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A667F" w14:textId="77777777" w:rsidR="002E377D" w:rsidRDefault="002E377D">
      <w:pPr>
        <w:spacing w:before="8" w:after="0" w:line="100" w:lineRule="exact"/>
        <w:rPr>
          <w:sz w:val="10"/>
          <w:szCs w:val="10"/>
        </w:rPr>
      </w:pPr>
    </w:p>
    <w:p w14:paraId="210B02B6" w14:textId="602B2D48" w:rsidR="002E377D" w:rsidRDefault="002E377D">
      <w:pPr>
        <w:spacing w:after="0" w:line="240" w:lineRule="auto"/>
        <w:ind w:left="112" w:right="-20"/>
        <w:rPr>
          <w:rFonts w:ascii="Times New Roman" w:eastAsia="Times New Roman" w:hAnsi="Times New Roman" w:cs="Times New Roman"/>
          <w:sz w:val="20"/>
          <w:szCs w:val="20"/>
        </w:rPr>
      </w:pPr>
    </w:p>
    <w:p w14:paraId="4ACB8218" w14:textId="6CFB88AC" w:rsidR="002E377D" w:rsidRDefault="00BE495E">
      <w:pPr>
        <w:spacing w:after="0" w:line="908" w:lineRule="exact"/>
        <w:ind w:left="249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Caiet</w:t>
      </w:r>
      <w:r>
        <w:rPr>
          <w:rFonts w:ascii="Times New Roman" w:eastAsia="Times New Roman" w:hAnsi="Times New Roman" w:cs="Times New Roman"/>
          <w:b/>
          <w:bCs/>
          <w:spacing w:val="-1"/>
          <w:position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position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b/>
          <w:bCs/>
          <w:spacing w:val="-1"/>
          <w:position w:val="2"/>
          <w:sz w:val="24"/>
          <w:szCs w:val="24"/>
        </w:rPr>
        <w:t>rc</w:t>
      </w:r>
      <w:r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position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1"/>
          <w:position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position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position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5"/>
          <w:position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position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position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 xml:space="preserve">tivi </w:t>
      </w:r>
      <w:r>
        <w:rPr>
          <w:rFonts w:ascii="Times New Roman" w:eastAsia="Times New Roman" w:hAnsi="Times New Roman" w:cs="Times New Roman"/>
          <w:b/>
          <w:bCs/>
          <w:spacing w:val="1"/>
          <w:position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position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la</w:t>
      </w:r>
      <w:r>
        <w:rPr>
          <w:rFonts w:ascii="Times New Roman" w:eastAsia="Times New Roman" w:hAnsi="Times New Roman" w:cs="Times New Roman"/>
          <w:b/>
          <w:bCs/>
          <w:spacing w:val="1"/>
          <w:position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position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position w:val="2"/>
          <w:sz w:val="24"/>
          <w:szCs w:val="24"/>
        </w:rPr>
        <w:t xml:space="preserve">ator </w:t>
      </w:r>
      <w:r>
        <w:rPr>
          <w:rFonts w:ascii="Times New Roman" w:eastAsia="Times New Roman" w:hAnsi="Times New Roman" w:cs="Times New Roman"/>
          <w:b/>
          <w:bCs/>
          <w:spacing w:val="-29"/>
          <w:position w:val="2"/>
          <w:sz w:val="24"/>
          <w:szCs w:val="24"/>
        </w:rPr>
        <w:t xml:space="preserve"> </w:t>
      </w:r>
    </w:p>
    <w:p w14:paraId="7C4AB8D8" w14:textId="77777777" w:rsidR="002E377D" w:rsidRDefault="002E377D">
      <w:pPr>
        <w:spacing w:before="8" w:after="0" w:line="190" w:lineRule="exact"/>
        <w:rPr>
          <w:sz w:val="19"/>
          <w:szCs w:val="19"/>
        </w:rPr>
      </w:pPr>
    </w:p>
    <w:p w14:paraId="59A22669" w14:textId="77777777" w:rsidR="002E377D" w:rsidRDefault="002E377D">
      <w:pPr>
        <w:spacing w:after="0" w:line="200" w:lineRule="exact"/>
        <w:rPr>
          <w:sz w:val="20"/>
          <w:szCs w:val="20"/>
        </w:rPr>
      </w:pPr>
    </w:p>
    <w:p w14:paraId="3CA8725F" w14:textId="057FE313" w:rsidR="002E377D" w:rsidRPr="00FA58EF" w:rsidRDefault="00FB2023" w:rsidP="00FB2023">
      <w:pPr>
        <w:spacing w:after="0" w:line="240" w:lineRule="auto"/>
        <w:ind w:left="112" w:right="784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</w:t>
      </w:r>
      <w:r w:rsidR="00BE495E"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    </w:t>
      </w:r>
      <w:r w:rsidR="00BE495E" w:rsidRPr="00FA58EF">
        <w:rPr>
          <w:rFonts w:ascii="Times New Roman" w:eastAsia="Times New Roman" w:hAnsi="Times New Roman" w:cs="Times New Roman"/>
          <w:b/>
          <w:bCs/>
          <w:spacing w:val="47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 w:rsidR="00BE495E"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="00BE495E"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rod</w:t>
      </w:r>
      <w:r w:rsidR="00BE495E" w:rsidRPr="00FA58EF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="00BE495E"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ce</w:t>
      </w:r>
      <w:r w:rsidR="00BE495E"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="00BE495E"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</w:p>
    <w:p w14:paraId="25387364" w14:textId="77777777" w:rsidR="002E377D" w:rsidRPr="00FA58EF" w:rsidRDefault="002E377D">
      <w:pPr>
        <w:spacing w:before="7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01AF84BF" w14:textId="77777777" w:rsidR="002E377D" w:rsidRPr="00FA58EF" w:rsidRDefault="00BE495E">
      <w:pPr>
        <w:spacing w:after="0"/>
        <w:ind w:left="112" w:right="5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aiet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gr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tă</w:t>
      </w:r>
      <w:r w:rsidRPr="00FA58E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in</w:t>
      </w:r>
      <w:r w:rsidRPr="00FA58E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do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tația</w:t>
      </w:r>
      <w:r w:rsidRPr="00FA58EF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bu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ire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tituie</w:t>
      </w:r>
      <w:r w:rsidRPr="00FA58E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mb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er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țel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ă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ror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ela</w:t>
      </w:r>
      <w:r w:rsidRPr="00FA58EF">
        <w:rPr>
          <w:rFonts w:ascii="Times New Roman" w:eastAsia="Times New Roman" w:hAnsi="Times New Roman" w:cs="Times New Roman"/>
          <w:spacing w:val="2"/>
          <w:sz w:val="20"/>
          <w:szCs w:val="20"/>
        </w:rPr>
        <w:t>b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ză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tre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iec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of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ro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ea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hn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ică.</w:t>
      </w:r>
    </w:p>
    <w:p w14:paraId="45843674" w14:textId="77777777" w:rsidR="002E377D" w:rsidRPr="00FA58EF" w:rsidRDefault="002E377D">
      <w:pPr>
        <w:spacing w:before="3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7C29DA47" w14:textId="77777777" w:rsidR="002E377D" w:rsidRPr="00FA58EF" w:rsidRDefault="00BE495E">
      <w:pPr>
        <w:spacing w:after="0" w:line="275" w:lineRule="auto"/>
        <w:ind w:left="112" w:right="5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aiet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ți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ne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FA58EF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în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ob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FA58EF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ificații</w:t>
      </w:r>
      <w:r w:rsidRPr="00FA58EF"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hn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ice.</w:t>
      </w:r>
      <w:r w:rsidRPr="00FA58EF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tea</w:t>
      </w:r>
      <w:r w:rsidRPr="00FA58EF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esc,</w:t>
      </w:r>
      <w:r w:rsidRPr="00FA58EF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dup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ă</w:t>
      </w:r>
      <w:r w:rsidRPr="00FA58EF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ă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ă</w:t>
      </w:r>
      <w:r w:rsidRPr="00FA58EF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limita</w:t>
      </w:r>
      <w:r w:rsidRPr="00FA58EF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le ce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urm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FA58EF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tici</w:t>
      </w:r>
      <w:r w:rsidRPr="00FA58EF"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litativ,</w:t>
      </w:r>
      <w:r w:rsidRPr="00FA58EF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hn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rform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ț</w:t>
      </w:r>
      <w:r w:rsidRPr="00FA58EF">
        <w:rPr>
          <w:rFonts w:ascii="Times New Roman" w:eastAsia="Times New Roman" w:hAnsi="Times New Roman" w:cs="Times New Roman"/>
          <w:spacing w:val="2"/>
          <w:sz w:val="20"/>
          <w:szCs w:val="20"/>
        </w:rPr>
        <w:t>ă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FA58EF"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ța</w:t>
      </w:r>
      <w:r w:rsidRPr="00FA58E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>î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xp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e,</w:t>
      </w:r>
      <w:r w:rsidRPr="00FA58EF"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i,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asig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lități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FA58E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og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ie,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bo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i,</w:t>
      </w:r>
      <w:r w:rsidRPr="00FA58E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tes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tes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e,</w:t>
      </w:r>
      <w:r w:rsidRPr="00FA58EF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mb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ala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e,</w:t>
      </w:r>
      <w:r w:rsidRPr="00FA58EF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etic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h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e,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e,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iți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le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er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ifica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ea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orm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ității</w:t>
      </w:r>
      <w:r w:rsidRPr="00FA58EF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cu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ele</w:t>
      </w:r>
      <w:r w:rsidRPr="00FA58EF">
        <w:rPr>
          <w:rFonts w:ascii="Times New Roman" w:eastAsia="Times New Roman" w:hAnsi="Times New Roman" w:cs="Times New Roman"/>
          <w:spacing w:val="2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au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altele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ase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6CA7DA57" w14:textId="77777777" w:rsidR="002E377D" w:rsidRPr="00FA58EF" w:rsidRDefault="002E377D">
      <w:pPr>
        <w:spacing w:before="1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7E7021E1" w14:textId="77777777" w:rsidR="002E377D" w:rsidRPr="00FA58EF" w:rsidRDefault="00BE495E">
      <w:pPr>
        <w:spacing w:after="0" w:line="240" w:lineRule="auto"/>
        <w:ind w:left="112" w:right="5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Î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ad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estei</w:t>
      </w:r>
      <w:r w:rsidRPr="00FA58EF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ed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i,</w:t>
      </w:r>
      <w:r w:rsidRPr="00FA58EF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qu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atim</w:t>
      </w:r>
      <w:r w:rsidRPr="00FA58EF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SA</w:t>
      </w:r>
      <w:r w:rsidRPr="00FA58EF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ește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i/>
          <w:sz w:val="20"/>
          <w:szCs w:val="20"/>
        </w:rPr>
        <w:t>titate</w:t>
      </w:r>
      <w:r w:rsidRPr="00FA58EF"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Pr="00FA58EF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 w:rsidRPr="00FA58EF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>ă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es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tiv</w:t>
      </w:r>
      <w:r w:rsidRPr="00FA58EF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titatea</w:t>
      </w:r>
      <w:r w:rsidRPr="00FA58E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tă</w:t>
      </w:r>
    </w:p>
    <w:p w14:paraId="2ED0B2B2" w14:textId="77777777" w:rsidR="002E377D" w:rsidRPr="00FA58EF" w:rsidRDefault="00BE495E">
      <w:pPr>
        <w:spacing w:before="36" w:after="0" w:line="240" w:lineRule="auto"/>
        <w:ind w:left="112" w:right="760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sz w:val="20"/>
          <w:szCs w:val="20"/>
        </w:rPr>
        <w:t>în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adru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i.</w:t>
      </w:r>
    </w:p>
    <w:p w14:paraId="1764172E" w14:textId="77777777" w:rsidR="002E377D" w:rsidRPr="00FA58EF" w:rsidRDefault="002E377D">
      <w:pPr>
        <w:spacing w:before="4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75DA023F" w14:textId="77777777" w:rsidR="002E377D" w:rsidRPr="00FA58EF" w:rsidRDefault="00BE495E">
      <w:pPr>
        <w:spacing w:after="0" w:line="275" w:lineRule="auto"/>
        <w:ind w:left="112" w:right="5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sz w:val="20"/>
          <w:szCs w:val="20"/>
        </w:rPr>
        <w:t>Pe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tru</w:t>
      </w:r>
      <w:r w:rsidRPr="00FA58EF"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opu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tei</w:t>
      </w:r>
      <w:r w:rsidRPr="00FA58EF"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ți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tației</w:t>
      </w:r>
      <w:r w:rsidRPr="00FA58EF"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ir</w:t>
      </w:r>
      <w:r w:rsidRPr="00FA58EF"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FA58EF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ice</w:t>
      </w:r>
      <w:r w:rsidRPr="00FA58EF"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itate</w:t>
      </w:r>
      <w:r w:rsidRPr="00FA58EF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esc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ă</w:t>
      </w:r>
      <w:r w:rsidRPr="00FA58EF"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4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-u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it</w:t>
      </w:r>
      <w:r w:rsidRPr="00FA58EF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in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aiet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Sa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es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if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tă 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xp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licit</w:t>
      </w:r>
      <w:r w:rsidRPr="00FA58EF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în</w:t>
      </w:r>
      <w:r w:rsidRPr="00FA58EF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alt</w:t>
      </w:r>
      <w:r w:rsidRPr="00FA58EF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l,</w:t>
      </w:r>
      <w:r w:rsidRPr="00FA58EF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bu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ie</w:t>
      </w:r>
      <w:r w:rsidRPr="00FA58EF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etată</w:t>
      </w:r>
      <w:r w:rsidRPr="00FA58E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ca</w:t>
      </w:r>
      <w:r w:rsidRPr="00FA58EF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ii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ți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ată</w:t>
      </w:r>
      <w:r w:rsidRPr="00FA58E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în</w:t>
      </w:r>
      <w:r w:rsidRPr="00FA58EF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ate</w:t>
      </w:r>
      <w:r w:rsidRPr="00FA58EF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lele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und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ă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tre</w:t>
      </w:r>
      <w:r w:rsidRPr="00FA58EF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că</w:t>
      </w:r>
      <w:r w:rsidRPr="00FA58EF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FA58EF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bu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ia</w:t>
      </w:r>
      <w:r w:rsidRPr="00FA58E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ți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ată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p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tru</w:t>
      </w:r>
      <w:r w:rsidRPr="00FA58EF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asig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ar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irii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iect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i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i.</w:t>
      </w:r>
    </w:p>
    <w:p w14:paraId="4795101D" w14:textId="77777777" w:rsidR="002E377D" w:rsidRPr="00FA58EF" w:rsidRDefault="002E377D">
      <w:pPr>
        <w:spacing w:before="4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3C9811A9" w14:textId="77777777" w:rsidR="002E377D" w:rsidRPr="00FA58EF" w:rsidRDefault="00BE495E">
      <w:pPr>
        <w:spacing w:after="0" w:line="240" w:lineRule="auto"/>
        <w:ind w:left="112" w:right="456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2    </w:t>
      </w:r>
      <w:r w:rsidRPr="00FA58EF">
        <w:rPr>
          <w:rFonts w:ascii="Times New Roman" w:eastAsia="Times New Roman" w:hAnsi="Times New Roman" w:cs="Times New Roman"/>
          <w:b/>
          <w:bCs/>
          <w:spacing w:val="4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ont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x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ea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ă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te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ac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h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ț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prod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</w:p>
    <w:p w14:paraId="30EA542A" w14:textId="77777777" w:rsidR="002E377D" w:rsidRPr="00FA58EF" w:rsidRDefault="002E377D">
      <w:pPr>
        <w:spacing w:before="1" w:after="0" w:line="160" w:lineRule="exact"/>
        <w:rPr>
          <w:rFonts w:ascii="Times New Roman" w:hAnsi="Times New Roman" w:cs="Times New Roman"/>
          <w:sz w:val="20"/>
          <w:szCs w:val="20"/>
        </w:rPr>
      </w:pPr>
    </w:p>
    <w:p w14:paraId="28ABABF2" w14:textId="23A15C22" w:rsidR="002E377D" w:rsidRPr="00FA58EF" w:rsidRDefault="00BE495E">
      <w:pPr>
        <w:spacing w:after="0" w:line="228" w:lineRule="exact"/>
        <w:ind w:left="112" w:right="378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onfor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ch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iziții</w:t>
      </w:r>
      <w:r w:rsidRPr="00FA58EF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iale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it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qu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S.A.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tru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20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2</w:t>
      </w:r>
      <w:r w:rsidR="00916703" w:rsidRPr="00FA58EF">
        <w:rPr>
          <w:rFonts w:ascii="Times New Roman" w:eastAsia="Times New Roman" w:hAnsi="Times New Roman" w:cs="Times New Roman"/>
          <w:sz w:val="20"/>
          <w:szCs w:val="20"/>
        </w:rPr>
        <w:t>6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esi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ate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al 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omp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time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licita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t,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este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esa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ă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ch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iziți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ea</w:t>
      </w:r>
      <w:r w:rsidRPr="00FA58EF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ăt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ro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e:</w:t>
      </w:r>
    </w:p>
    <w:p w14:paraId="5CF030D7" w14:textId="77777777" w:rsidR="002E377D" w:rsidRPr="00FA58EF" w:rsidRDefault="00BE495E">
      <w:pPr>
        <w:tabs>
          <w:tab w:val="left" w:pos="820"/>
        </w:tabs>
        <w:spacing w:before="12" w:after="0" w:line="240" w:lineRule="auto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ab/>
        <w:t>M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ed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ii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</w:p>
    <w:p w14:paraId="058E7E5A" w14:textId="77777777" w:rsidR="002E377D" w:rsidRPr="00FA58EF" w:rsidRDefault="00BE495E">
      <w:pPr>
        <w:tabs>
          <w:tab w:val="left" w:pos="820"/>
        </w:tabs>
        <w:spacing w:before="15" w:after="0" w:line="240" w:lineRule="auto"/>
        <w:ind w:left="472" w:right="-20"/>
        <w:rPr>
          <w:rFonts w:ascii="Times New Roman" w:eastAsia="Times New Roman" w:hAnsi="Times New Roman" w:cs="Times New Roman"/>
          <w:noProof/>
          <w:sz w:val="20"/>
          <w:szCs w:val="20"/>
          <w:lang w:val="ro-RO"/>
        </w:rPr>
      </w:pPr>
      <w:r w:rsidRPr="00FA58EF"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ab/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cti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ch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ici</w:t>
      </w:r>
    </w:p>
    <w:p w14:paraId="4691F8CB" w14:textId="77777777" w:rsidR="002E377D" w:rsidRPr="00FA58EF" w:rsidRDefault="002E377D">
      <w:pPr>
        <w:spacing w:before="1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69026321" w14:textId="77777777" w:rsidR="002E377D" w:rsidRPr="00FA58EF" w:rsidRDefault="00BE495E" w:rsidP="00FB2023">
      <w:pPr>
        <w:spacing w:after="0" w:line="240" w:lineRule="auto"/>
        <w:ind w:right="385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2.1    </w:t>
      </w:r>
      <w:r w:rsidRPr="00FA58EF">
        <w:rPr>
          <w:rFonts w:ascii="Times New Roman" w:eastAsia="Times New Roman" w:hAnsi="Times New Roman" w:cs="Times New Roman"/>
          <w:b/>
          <w:bCs/>
          <w:spacing w:val="2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ț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des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re</w:t>
      </w:r>
      <w:r w:rsidRPr="00FA58EF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/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en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 co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ra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an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ă</w:t>
      </w:r>
    </w:p>
    <w:p w14:paraId="1BA1CB99" w14:textId="77777777" w:rsidR="002E377D" w:rsidRPr="00FA58EF" w:rsidRDefault="002E377D">
      <w:pPr>
        <w:spacing w:before="1" w:after="0" w:line="170" w:lineRule="exact"/>
        <w:rPr>
          <w:rFonts w:ascii="Times New Roman" w:hAnsi="Times New Roman" w:cs="Times New Roman"/>
          <w:sz w:val="20"/>
          <w:szCs w:val="20"/>
        </w:rPr>
      </w:pPr>
    </w:p>
    <w:p w14:paraId="5B076E89" w14:textId="2E91104D" w:rsidR="002E377D" w:rsidRPr="00FA58EF" w:rsidRDefault="00BE495E" w:rsidP="00FB2023">
      <w:pPr>
        <w:tabs>
          <w:tab w:val="left" w:pos="82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ab/>
        <w:t>S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ciet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tea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AQU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S.A.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2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lice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țiat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a,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trata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FA58E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,</w:t>
      </w:r>
      <w:r w:rsidR="00FB2023" w:rsidRPr="00FA58E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bu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tția</w:t>
      </w:r>
      <w:r w:rsidRPr="00FA58EF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şi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furn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iza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ea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ei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ile,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lect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trata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ea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te.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ciet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tea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i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esf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ă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itatea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mun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a,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o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așele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B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zias,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Det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Fa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et,</w:t>
      </w:r>
      <w:r w:rsidRPr="00FA58E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J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mbo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lia,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Sâ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lau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,</w:t>
      </w:r>
      <w:r w:rsidR="00FB2023" w:rsidRPr="00FA58EF">
        <w:rPr>
          <w:rFonts w:ascii="Times New Roman" w:eastAsia="Times New Roman" w:hAnsi="Times New Roman" w:cs="Times New Roman"/>
          <w:sz w:val="20"/>
          <w:szCs w:val="20"/>
        </w:rPr>
        <w:t xml:space="preserve"> Lugoj,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="00FB2023" w:rsidRPr="00FA58EF">
        <w:rPr>
          <w:rFonts w:ascii="Times New Roman" w:eastAsia="Times New Roman" w:hAnsi="Times New Roman" w:cs="Times New Roman"/>
          <w:sz w:val="20"/>
          <w:szCs w:val="20"/>
        </w:rPr>
        <w:t xml:space="preserve">unele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om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j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eț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FA58E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Pe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tru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esf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ea</w:t>
      </w:r>
      <w:r w:rsidRPr="00FA58EF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ității,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ciet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tea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est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e, 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xp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treti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etel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ǎ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aliz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e,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ie</w:t>
      </w:r>
      <w:r w:rsidRPr="00FA58E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trata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 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ei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 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pur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te.</w:t>
      </w:r>
    </w:p>
    <w:p w14:paraId="47285177" w14:textId="77777777" w:rsidR="002E377D" w:rsidRPr="00FA58EF" w:rsidRDefault="00BE495E" w:rsidP="00FB2023">
      <w:pPr>
        <w:tabs>
          <w:tab w:val="left" w:pos="820"/>
        </w:tabs>
        <w:spacing w:before="15" w:after="0" w:line="240" w:lineRule="auto"/>
        <w:ind w:right="639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ab/>
        <w:t>Sc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opu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al</w:t>
      </w:r>
      <w:r w:rsidRPr="00FA58E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al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itǎții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esf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ă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ate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AQU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S.A.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este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asig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rv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ici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pub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lic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 ali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cu 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ă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4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ali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e,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iei</w:t>
      </w:r>
      <w:r w:rsidRPr="00FA58E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e.</w:t>
      </w:r>
    </w:p>
    <w:p w14:paraId="70CA17F2" w14:textId="77777777" w:rsidR="002E377D" w:rsidRPr="00FA58EF" w:rsidRDefault="00BE495E" w:rsidP="00FB2023">
      <w:pPr>
        <w:tabs>
          <w:tab w:val="left" w:pos="820"/>
        </w:tabs>
        <w:spacing w:before="14" w:after="0" w:line="239" w:lineRule="auto"/>
        <w:ind w:right="138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ab/>
        <w:t>Acti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itatile</w:t>
      </w:r>
      <w:r w:rsidRPr="00FA58EF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bor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adru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AQUA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TI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SA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ate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al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x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ii</w:t>
      </w:r>
      <w:r w:rsidRPr="00FA58E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aliz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r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ifice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mon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iza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ii</w:t>
      </w:r>
      <w:r w:rsidRPr="00FA58E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calitatii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ei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ile,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te,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 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upr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ata,</w:t>
      </w:r>
      <w:r w:rsidRPr="00FA58EF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ub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r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pur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e,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orm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itate</w:t>
      </w:r>
      <w:r w:rsidRPr="00FA58E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cu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rdu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SR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EN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SO/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EI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17025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: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2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01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8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ale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tru la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bor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ele</w:t>
      </w:r>
      <w:r w:rsidRPr="00FA58EF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er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si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i.</w:t>
      </w:r>
    </w:p>
    <w:p w14:paraId="14059754" w14:textId="77777777" w:rsidR="002E377D" w:rsidRPr="00FA58EF" w:rsidRDefault="002E377D">
      <w:pPr>
        <w:spacing w:before="3" w:after="0" w:line="260" w:lineRule="exact"/>
        <w:rPr>
          <w:rFonts w:ascii="Times New Roman" w:hAnsi="Times New Roman" w:cs="Times New Roman"/>
          <w:sz w:val="20"/>
          <w:szCs w:val="20"/>
        </w:rPr>
      </w:pPr>
    </w:p>
    <w:p w14:paraId="358B2119" w14:textId="77777777" w:rsidR="002E377D" w:rsidRPr="00FA58EF" w:rsidRDefault="00BE495E" w:rsidP="00FB2023">
      <w:pPr>
        <w:spacing w:after="0" w:line="240" w:lineRule="auto"/>
        <w:ind w:right="3095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ț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con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ex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ul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ca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 d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ch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ți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na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 p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dus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</w:p>
    <w:p w14:paraId="35817CAC" w14:textId="77777777" w:rsidR="002E377D" w:rsidRPr="00FA58EF" w:rsidRDefault="002E377D">
      <w:pPr>
        <w:spacing w:before="3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43989BFD" w14:textId="77777777" w:rsidR="002E377D" w:rsidRPr="00FA58EF" w:rsidRDefault="00BE495E">
      <w:pPr>
        <w:spacing w:after="0" w:line="275" w:lineRule="auto"/>
        <w:ind w:left="112" w:right="6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sz w:val="20"/>
          <w:szCs w:val="20"/>
        </w:rPr>
        <w:t>Ac</w:t>
      </w:r>
      <w:r w:rsidRPr="00FA58EF">
        <w:rPr>
          <w:rFonts w:ascii="Times New Roman" w:eastAsia="Times New Roman" w:hAnsi="Times New Roman" w:cs="Times New Roman"/>
          <w:spacing w:val="2"/>
          <w:sz w:val="20"/>
          <w:szCs w:val="20"/>
        </w:rPr>
        <w:t>h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iziti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ea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cti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bor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in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iet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este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mpu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esi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atea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ii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bor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r in</w:t>
      </w:r>
      <w:r w:rsidRPr="00FA58EF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m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iza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ii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lit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tii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ei</w:t>
      </w:r>
      <w:r w:rsidRPr="00FA58EF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ile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du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bu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ita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pr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ate</w:t>
      </w:r>
      <w:r w:rsidRPr="00FA58E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etele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aliz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xp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atate</w:t>
      </w:r>
      <w:r w:rsidRPr="00FA58EF"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AQU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SA</w:t>
      </w:r>
      <w:r w:rsidRPr="00FA58EF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FA58EF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tii</w:t>
      </w:r>
      <w:r w:rsidRPr="00FA58EF"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conom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ici,</w:t>
      </w:r>
      <w:r w:rsidRPr="00FA58EF"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mon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it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iza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ea</w:t>
      </w:r>
      <w:r w:rsidRPr="00FA58EF"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litatii</w:t>
      </w:r>
      <w:r w:rsidRPr="00FA58EF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FA58EF"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pur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ate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ate in</w:t>
      </w:r>
      <w:r w:rsidRPr="00FA58EF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/</w:t>
      </w:r>
      <w:r w:rsidRPr="00FA58EF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e,</w:t>
      </w:r>
      <w:r w:rsidRPr="00FA58E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icie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tei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r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trata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pur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e,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tru</w:t>
      </w:r>
    </w:p>
    <w:p w14:paraId="50A51A04" w14:textId="77777777" w:rsidR="002E377D" w:rsidRPr="00FA58EF" w:rsidRDefault="00BE495E">
      <w:pPr>
        <w:spacing w:before="3" w:after="0" w:line="226" w:lineRule="exact"/>
        <w:ind w:left="112" w:right="414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position w:val="-1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position w:val="-1"/>
          <w:sz w:val="20"/>
          <w:szCs w:val="20"/>
        </w:rPr>
        <w:t>liza</w:t>
      </w:r>
      <w:r w:rsidRPr="00FA58EF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position w:val="-1"/>
          <w:sz w:val="20"/>
          <w:szCs w:val="20"/>
        </w:rPr>
        <w:t>ea</w:t>
      </w:r>
      <w:r w:rsidRPr="00FA58EF">
        <w:rPr>
          <w:rFonts w:ascii="Times New Roman" w:eastAsia="Times New Roman" w:hAnsi="Times New Roman" w:cs="Times New Roman"/>
          <w:spacing w:val="-7"/>
          <w:position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position w:val="-1"/>
          <w:sz w:val="20"/>
          <w:szCs w:val="20"/>
        </w:rPr>
        <w:t>ete</w:t>
      </w:r>
      <w:r w:rsidRPr="00FA58EF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rm</w:t>
      </w:r>
      <w:r w:rsidRPr="00FA58EF">
        <w:rPr>
          <w:rFonts w:ascii="Times New Roman" w:eastAsia="Times New Roman" w:hAnsi="Times New Roman" w:cs="Times New Roman"/>
          <w:position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position w:val="-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position w:val="-1"/>
          <w:sz w:val="20"/>
          <w:szCs w:val="20"/>
        </w:rPr>
        <w:t>il</w:t>
      </w:r>
      <w:r w:rsidRPr="00FA58EF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position w:val="-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10"/>
          <w:position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position w:val="-1"/>
          <w:sz w:val="20"/>
          <w:szCs w:val="20"/>
        </w:rPr>
        <w:t>licitate</w:t>
      </w:r>
      <w:r w:rsidRPr="00FA58EF">
        <w:rPr>
          <w:rFonts w:ascii="Times New Roman" w:eastAsia="Times New Roman" w:hAnsi="Times New Roman" w:cs="Times New Roman"/>
          <w:spacing w:val="-7"/>
          <w:position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position w:val="-1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position w:val="-1"/>
          <w:sz w:val="20"/>
          <w:szCs w:val="20"/>
        </w:rPr>
        <w:t>clie</w:t>
      </w:r>
      <w:r w:rsidRPr="00FA58EF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position w:val="-1"/>
          <w:sz w:val="20"/>
          <w:szCs w:val="20"/>
        </w:rPr>
        <w:t>tii</w:t>
      </w:r>
      <w:r w:rsidRPr="00FA58EF">
        <w:rPr>
          <w:rFonts w:ascii="Times New Roman" w:eastAsia="Times New Roman" w:hAnsi="Times New Roman" w:cs="Times New Roman"/>
          <w:spacing w:val="-6"/>
          <w:position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position w:val="-1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x</w:t>
      </w:r>
      <w:r w:rsidRPr="00FA58EF">
        <w:rPr>
          <w:rFonts w:ascii="Times New Roman" w:eastAsia="Times New Roman" w:hAnsi="Times New Roman" w:cs="Times New Roman"/>
          <w:position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4"/>
          <w:position w:val="-1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rn</w:t>
      </w:r>
      <w:r w:rsidRPr="00FA58EF">
        <w:rPr>
          <w:rFonts w:ascii="Times New Roman" w:eastAsia="Times New Roman" w:hAnsi="Times New Roman" w:cs="Times New Roman"/>
          <w:position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6"/>
          <w:position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position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position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position w:val="-1"/>
          <w:sz w:val="20"/>
          <w:szCs w:val="20"/>
        </w:rPr>
        <w:t>cie</w:t>
      </w:r>
      <w:r w:rsidRPr="00FA58EF"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position w:val="-1"/>
          <w:sz w:val="20"/>
          <w:szCs w:val="20"/>
        </w:rPr>
        <w:t>atii</w:t>
      </w:r>
      <w:r w:rsidRPr="00FA58EF">
        <w:rPr>
          <w:rFonts w:ascii="Times New Roman" w:eastAsia="Times New Roman" w:hAnsi="Times New Roman" w:cs="Times New Roman"/>
          <w:spacing w:val="2"/>
          <w:position w:val="-1"/>
          <w:sz w:val="20"/>
          <w:szCs w:val="20"/>
        </w:rPr>
        <w:t>.</w:t>
      </w:r>
      <w:r w:rsidRPr="00FA58EF">
        <w:rPr>
          <w:rFonts w:ascii="Times New Roman" w:eastAsia="Times New Roman" w:hAnsi="Times New Roman" w:cs="Times New Roman"/>
          <w:position w:val="-1"/>
          <w:sz w:val="20"/>
          <w:szCs w:val="20"/>
        </w:rPr>
        <w:t>.</w:t>
      </w:r>
    </w:p>
    <w:p w14:paraId="68E3F4E0" w14:textId="77777777" w:rsidR="002E377D" w:rsidRPr="00FA58EF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0C362506" w14:textId="77777777" w:rsidR="002E377D" w:rsidRPr="00FA58EF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6DA0A190" w14:textId="77777777" w:rsidR="002E377D" w:rsidRPr="00FA58EF" w:rsidRDefault="00BE495E">
      <w:pPr>
        <w:spacing w:before="66" w:after="0" w:line="240" w:lineRule="auto"/>
        <w:ind w:left="572" w:right="-20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ț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des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re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be</w:t>
      </w:r>
      <w:r w:rsidRPr="00FA58EF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il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an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de c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ă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re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au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or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a/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ea 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ont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ac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antă</w:t>
      </w:r>
    </w:p>
    <w:p w14:paraId="4662F68A" w14:textId="77777777" w:rsidR="002E377D" w:rsidRPr="00FA58EF" w:rsidRDefault="002E377D">
      <w:pPr>
        <w:spacing w:before="7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5D98F541" w14:textId="77777777" w:rsidR="002E377D" w:rsidRDefault="00BE495E">
      <w:pPr>
        <w:spacing w:after="0" w:line="278" w:lineRule="auto"/>
        <w:ind w:left="572" w:right="614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FA58E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esa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ch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iziti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ea</w:t>
      </w:r>
      <w:r w:rsidRPr="00FA58EF">
        <w:rPr>
          <w:rFonts w:ascii="Times New Roman" w:eastAsia="Times New Roman" w:hAnsi="Times New Roman" w:cs="Times New Roman"/>
          <w:spacing w:val="-1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iilor</w:t>
      </w:r>
      <w:r w:rsidRPr="00FA58EF"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lt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ur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in</w:t>
      </w:r>
      <w:r w:rsidRPr="00FA58EF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iet</w:t>
      </w:r>
      <w:r w:rsidRPr="00FA58EF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asig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itatea 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itatii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bor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FA58EF">
        <w:rPr>
          <w:rFonts w:ascii="Times New Roman" w:eastAsia="Times New Roman" w:hAnsi="Times New Roman" w:cs="Times New Roman"/>
          <w:spacing w:val="2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FA58EF"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2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ile</w:t>
      </w:r>
      <w:r w:rsidRPr="00FA58EF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ifice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mp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tat</w:t>
      </w:r>
      <w:r w:rsidRPr="00FA58EF"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752A0AFD" w14:textId="77777777" w:rsidR="0046516F" w:rsidRPr="00FA58EF" w:rsidRDefault="0046516F">
      <w:pPr>
        <w:spacing w:after="0" w:line="278" w:lineRule="auto"/>
        <w:ind w:left="572" w:right="614"/>
        <w:rPr>
          <w:rFonts w:ascii="Times New Roman" w:eastAsia="Times New Roman" w:hAnsi="Times New Roman" w:cs="Times New Roman"/>
          <w:sz w:val="20"/>
          <w:szCs w:val="20"/>
        </w:rPr>
      </w:pPr>
    </w:p>
    <w:p w14:paraId="5005B8BF" w14:textId="77777777" w:rsidR="002E377D" w:rsidRDefault="002E377D">
      <w:pPr>
        <w:spacing w:before="9" w:after="0" w:line="110" w:lineRule="exact"/>
        <w:rPr>
          <w:rFonts w:ascii="Times New Roman" w:hAnsi="Times New Roman" w:cs="Times New Roman"/>
          <w:sz w:val="20"/>
          <w:szCs w:val="20"/>
        </w:rPr>
      </w:pPr>
    </w:p>
    <w:p w14:paraId="35A054F4" w14:textId="77777777" w:rsidR="00FF1CDE" w:rsidRPr="00FA58EF" w:rsidRDefault="00FF1CDE">
      <w:pPr>
        <w:spacing w:before="9" w:after="0" w:line="110" w:lineRule="exact"/>
        <w:rPr>
          <w:rFonts w:ascii="Times New Roman" w:hAnsi="Times New Roman" w:cs="Times New Roman"/>
          <w:sz w:val="20"/>
          <w:szCs w:val="20"/>
        </w:rPr>
      </w:pPr>
    </w:p>
    <w:p w14:paraId="068D5414" w14:textId="2A819D70" w:rsidR="002E377D" w:rsidRPr="00FA58EF" w:rsidRDefault="00BE495E" w:rsidP="00FB2023">
      <w:pPr>
        <w:tabs>
          <w:tab w:val="left" w:pos="122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2.2</w:t>
      </w:r>
      <w:r w:rsidR="00FB2023"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ți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ve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/</w:t>
      </w:r>
      <w:r w:rsidRPr="00FA58EF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ro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/</w:t>
      </w:r>
      <w:r w:rsidRPr="00FA58EF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ogra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 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cu a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ă ach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ți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de prod</w:t>
      </w:r>
      <w:r w:rsidRPr="00FA58EF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spacing w:val="6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, 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da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că e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e 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azul</w:t>
      </w:r>
    </w:p>
    <w:p w14:paraId="76DF2AD3" w14:textId="77777777" w:rsidR="002E377D" w:rsidRPr="00FA58EF" w:rsidRDefault="002E377D">
      <w:pPr>
        <w:spacing w:before="7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6A7ADD41" w14:textId="77777777" w:rsidR="002E377D" w:rsidRPr="00FA58EF" w:rsidRDefault="00BE495E">
      <w:pPr>
        <w:spacing w:after="0" w:line="240" w:lineRule="auto"/>
        <w:ind w:left="572" w:right="-20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i/>
          <w:sz w:val="20"/>
          <w:szCs w:val="20"/>
        </w:rPr>
        <w:t>este</w:t>
      </w:r>
      <w:r w:rsidRPr="00FA58EF"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ca</w:t>
      </w:r>
      <w:r w:rsidRPr="00FA58EF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i/>
          <w:sz w:val="20"/>
          <w:szCs w:val="20"/>
        </w:rPr>
        <w:t>l</w:t>
      </w:r>
    </w:p>
    <w:p w14:paraId="06870984" w14:textId="77777777" w:rsidR="002E377D" w:rsidRPr="00FA58EF" w:rsidRDefault="002E377D">
      <w:pPr>
        <w:spacing w:before="9" w:after="0" w:line="130" w:lineRule="exact"/>
        <w:rPr>
          <w:rFonts w:ascii="Times New Roman" w:hAnsi="Times New Roman" w:cs="Times New Roman"/>
          <w:sz w:val="20"/>
          <w:szCs w:val="20"/>
        </w:rPr>
      </w:pPr>
    </w:p>
    <w:p w14:paraId="37F7BB99" w14:textId="77777777" w:rsidR="00B411FF" w:rsidRPr="00FA58EF" w:rsidRDefault="00B411FF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52B71809" w14:textId="77777777" w:rsidR="002E377D" w:rsidRPr="00FA58EF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118D3F9D" w14:textId="708678E7" w:rsidR="002E377D" w:rsidRPr="00FA58EF" w:rsidRDefault="00BE495E" w:rsidP="00FB2023">
      <w:pPr>
        <w:tabs>
          <w:tab w:val="left" w:pos="1220"/>
        </w:tabs>
        <w:spacing w:after="0" w:line="240" w:lineRule="auto"/>
        <w:ind w:right="144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</w:t>
      </w:r>
      <w:r w:rsidR="00FB2023" w:rsidRPr="00FA58E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3</w:t>
      </w:r>
      <w:r w:rsidR="00FB2023"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adrul </w:t>
      </w:r>
      <w:r w:rsidRPr="00FA58EF">
        <w:rPr>
          <w:rFonts w:ascii="Times New Roman" w:eastAsia="Times New Roman" w:hAnsi="Times New Roman" w:cs="Times New Roman"/>
          <w:b/>
          <w:bCs/>
          <w:spacing w:val="3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ge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l </w:t>
      </w:r>
      <w:r w:rsidRPr="00FA58EF">
        <w:rPr>
          <w:rFonts w:ascii="Times New Roman" w:eastAsia="Times New Roman" w:hAnsi="Times New Roman" w:cs="Times New Roman"/>
          <w:b/>
          <w:bCs/>
          <w:spacing w:val="3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al </w:t>
      </w:r>
      <w:r w:rsidRPr="00FA58EF">
        <w:rPr>
          <w:rFonts w:ascii="Times New Roman" w:eastAsia="Times New Roman" w:hAnsi="Times New Roman" w:cs="Times New Roman"/>
          <w:b/>
          <w:bCs/>
          <w:spacing w:val="3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ru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ui </w:t>
      </w:r>
      <w:r w:rsidRPr="00FA58EF">
        <w:rPr>
          <w:rFonts w:ascii="Times New Roman" w:eastAsia="Times New Roman" w:hAnsi="Times New Roman" w:cs="Times New Roman"/>
          <w:b/>
          <w:bCs/>
          <w:spacing w:val="3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î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n </w:t>
      </w:r>
      <w:r w:rsidRPr="00FA58EF">
        <w:rPr>
          <w:rFonts w:ascii="Times New Roman" w:eastAsia="Times New Roman" w:hAnsi="Times New Roman" w:cs="Times New Roman"/>
          <w:b/>
          <w:bCs/>
          <w:spacing w:val="3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re </w:t>
      </w:r>
      <w:r w:rsidRPr="00FA58EF"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it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/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en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 </w:t>
      </w:r>
      <w:r w:rsidRPr="00FA58EF">
        <w:rPr>
          <w:rFonts w:ascii="Times New Roman" w:eastAsia="Times New Roman" w:hAnsi="Times New Roman" w:cs="Times New Roman"/>
          <w:b/>
          <w:bCs/>
          <w:spacing w:val="3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co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ra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an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ă </w:t>
      </w:r>
      <w:r w:rsidRPr="00FA58EF">
        <w:rPr>
          <w:rFonts w:ascii="Times New Roman" w:eastAsia="Times New Roman" w:hAnsi="Times New Roman" w:cs="Times New Roman"/>
          <w:b/>
          <w:bCs/>
          <w:spacing w:val="3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î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și </w:t>
      </w:r>
      <w:r w:rsidRPr="00FA58EF">
        <w:rPr>
          <w:rFonts w:ascii="Times New Roman" w:eastAsia="Times New Roman" w:hAnsi="Times New Roman" w:cs="Times New Roman"/>
          <w:b/>
          <w:bCs/>
          <w:spacing w:val="3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ășo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ră</w:t>
      </w:r>
      <w:r w:rsidR="00C604D3" w:rsidRPr="00FA58E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ac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, 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că e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ca</w:t>
      </w:r>
      <w:r w:rsidRPr="00FA58EF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b/>
          <w:bCs/>
          <w:i/>
          <w:spacing w:val="-3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</w:t>
      </w:r>
    </w:p>
    <w:p w14:paraId="72CE291F" w14:textId="77777777" w:rsidR="002E377D" w:rsidRPr="00FA58EF" w:rsidRDefault="002E377D">
      <w:pPr>
        <w:spacing w:before="7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6A0C8837" w14:textId="77777777" w:rsidR="002E377D" w:rsidRPr="00FA58EF" w:rsidRDefault="00BE495E">
      <w:pPr>
        <w:spacing w:after="0" w:line="240" w:lineRule="auto"/>
        <w:ind w:left="572" w:right="-20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u e</w:t>
      </w:r>
      <w:r w:rsidRPr="00FA58EF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e c</w:t>
      </w:r>
      <w:r w:rsidRPr="00FA58EF">
        <w:rPr>
          <w:rFonts w:ascii="Times New Roman" w:eastAsia="Times New Roman" w:hAnsi="Times New Roman" w:cs="Times New Roman"/>
          <w:i/>
          <w:iCs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zul</w:t>
      </w:r>
    </w:p>
    <w:p w14:paraId="7DD28CDB" w14:textId="77777777" w:rsidR="002E377D" w:rsidRPr="00FA58EF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11729676" w14:textId="77777777" w:rsidR="002E377D" w:rsidRPr="00FA58EF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7402EBBB" w14:textId="77777777" w:rsidR="002E377D" w:rsidRPr="00FA58EF" w:rsidRDefault="002E377D">
      <w:pPr>
        <w:spacing w:before="11" w:after="0" w:line="220" w:lineRule="exact"/>
        <w:rPr>
          <w:rFonts w:ascii="Times New Roman" w:hAnsi="Times New Roman" w:cs="Times New Roman"/>
          <w:sz w:val="20"/>
          <w:szCs w:val="20"/>
        </w:rPr>
      </w:pPr>
    </w:p>
    <w:p w14:paraId="2F1A4DFC" w14:textId="6ED514C1" w:rsidR="002E377D" w:rsidRPr="00FA58EF" w:rsidRDefault="00BE495E" w:rsidP="00FB2023">
      <w:pPr>
        <w:tabs>
          <w:tab w:val="left" w:pos="122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2.4</w:t>
      </w:r>
      <w:r w:rsidR="00FB2023"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Facto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nt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res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ț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și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ro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ul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ace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or</w:t>
      </w:r>
      <w:r w:rsidRPr="00FA58EF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,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dacă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 c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zul</w:t>
      </w:r>
    </w:p>
    <w:p w14:paraId="1F2E8980" w14:textId="77777777" w:rsidR="002E377D" w:rsidRPr="00FA58EF" w:rsidRDefault="002E377D">
      <w:pPr>
        <w:spacing w:before="7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7C7E57DF" w14:textId="77777777" w:rsidR="00D51F74" w:rsidRPr="00FA58EF" w:rsidRDefault="00D51F74" w:rsidP="00D51F74">
      <w:pPr>
        <w:spacing w:after="0" w:line="240" w:lineRule="auto"/>
        <w:ind w:left="572" w:right="-20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u e</w:t>
      </w:r>
      <w:r w:rsidRPr="00FA58EF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e c</w:t>
      </w:r>
      <w:r w:rsidRPr="00FA58EF">
        <w:rPr>
          <w:rFonts w:ascii="Times New Roman" w:eastAsia="Times New Roman" w:hAnsi="Times New Roman" w:cs="Times New Roman"/>
          <w:i/>
          <w:iCs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zul</w:t>
      </w:r>
    </w:p>
    <w:p w14:paraId="41FD9269" w14:textId="77777777" w:rsidR="002E377D" w:rsidRPr="00FA58EF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37E6A0A9" w14:textId="77777777" w:rsidR="002E377D" w:rsidRPr="00FA58EF" w:rsidRDefault="002E377D">
      <w:pPr>
        <w:spacing w:before="8" w:after="0" w:line="240" w:lineRule="exact"/>
        <w:rPr>
          <w:rFonts w:ascii="Times New Roman" w:hAnsi="Times New Roman" w:cs="Times New Roman"/>
          <w:sz w:val="20"/>
          <w:szCs w:val="20"/>
        </w:rPr>
      </w:pPr>
    </w:p>
    <w:p w14:paraId="25AE370F" w14:textId="681B8E8B" w:rsidR="002E377D" w:rsidRPr="00FA58EF" w:rsidRDefault="00BE495E" w:rsidP="00FB2023">
      <w:pPr>
        <w:tabs>
          <w:tab w:val="left" w:pos="100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3</w:t>
      </w:r>
      <w:r w:rsidR="00FB2023"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rodus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</w:p>
    <w:p w14:paraId="2782EEC0" w14:textId="77777777" w:rsidR="002E377D" w:rsidRPr="00FA58EF" w:rsidRDefault="002E377D">
      <w:pPr>
        <w:spacing w:before="7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650E0D58" w14:textId="02D54D0A" w:rsidR="002E377D" w:rsidRPr="00FA58EF" w:rsidRDefault="00BE495E" w:rsidP="00FB2023">
      <w:pPr>
        <w:tabs>
          <w:tab w:val="left" w:pos="128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3.1</w:t>
      </w:r>
      <w:r w:rsidR="00FB2023"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ec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ge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l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ca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 con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 w:rsidRPr="00FA58EF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urn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za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ea p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od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or</w:t>
      </w:r>
    </w:p>
    <w:p w14:paraId="6722E1C0" w14:textId="77777777" w:rsidR="002E377D" w:rsidRPr="00FA58EF" w:rsidRDefault="002E377D">
      <w:pPr>
        <w:spacing w:before="7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403B7B76" w14:textId="77777777" w:rsidR="002E377D" w:rsidRPr="00FA58EF" w:rsidRDefault="00BE495E" w:rsidP="007D3681">
      <w:pPr>
        <w:spacing w:after="0" w:line="277" w:lineRule="auto"/>
        <w:ind w:right="614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ti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5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za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ei</w:t>
      </w:r>
      <w:r w:rsidRPr="00FA58EF">
        <w:rPr>
          <w:rFonts w:ascii="Times New Roman" w:eastAsia="Times New Roman" w:hAnsi="Times New Roman" w:cs="Times New Roman"/>
          <w:spacing w:val="4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b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pa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va</w:t>
      </w:r>
      <w:r w:rsidRPr="00FA58EF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gu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sp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ti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na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ec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or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eu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opene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nd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ca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 a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b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it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 c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7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05B6F748" w14:textId="77777777" w:rsidR="007D3681" w:rsidRPr="00FA58EF" w:rsidRDefault="007D3681" w:rsidP="007D3681">
      <w:pPr>
        <w:spacing w:after="0" w:line="277" w:lineRule="auto"/>
        <w:ind w:right="614"/>
        <w:rPr>
          <w:rFonts w:ascii="Times New Roman" w:eastAsia="Times New Roman" w:hAnsi="Times New Roman" w:cs="Times New Roman"/>
          <w:sz w:val="20"/>
          <w:szCs w:val="20"/>
        </w:rPr>
      </w:pPr>
    </w:p>
    <w:p w14:paraId="18C72563" w14:textId="04BBE713" w:rsidR="002E377D" w:rsidRPr="00FA58EF" w:rsidRDefault="00BE495E" w:rsidP="007D3681">
      <w:pPr>
        <w:tabs>
          <w:tab w:val="left" w:pos="122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3.2</w:t>
      </w:r>
      <w:r w:rsidR="007D3681"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ec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sp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care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con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e 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rn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area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pr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el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, da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ă e 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azul</w:t>
      </w:r>
    </w:p>
    <w:p w14:paraId="2AF21617" w14:textId="77777777" w:rsidR="002E377D" w:rsidRPr="00FA58EF" w:rsidRDefault="002E377D">
      <w:pPr>
        <w:spacing w:before="8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4D3B7DFC" w14:textId="77777777" w:rsidR="00D51F74" w:rsidRDefault="00D51F74" w:rsidP="007D3681">
      <w:pPr>
        <w:spacing w:after="0" w:line="240" w:lineRule="auto"/>
        <w:ind w:right="-20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u e</w:t>
      </w:r>
      <w:r w:rsidRPr="00FA58EF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e c</w:t>
      </w:r>
      <w:r w:rsidRPr="00FA58EF">
        <w:rPr>
          <w:rFonts w:ascii="Times New Roman" w:eastAsia="Times New Roman" w:hAnsi="Times New Roman" w:cs="Times New Roman"/>
          <w:i/>
          <w:iCs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zul</w:t>
      </w:r>
    </w:p>
    <w:p w14:paraId="04BC33CF" w14:textId="77777777" w:rsidR="0046516F" w:rsidRPr="00FA58EF" w:rsidRDefault="0046516F" w:rsidP="007D3681">
      <w:pPr>
        <w:spacing w:after="0" w:line="240" w:lineRule="auto"/>
        <w:ind w:right="-20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0EC047F2" w14:textId="77777777" w:rsidR="007D3681" w:rsidRPr="00FA58EF" w:rsidRDefault="007D3681" w:rsidP="007D3681">
      <w:pPr>
        <w:spacing w:after="0" w:line="240" w:lineRule="auto"/>
        <w:ind w:right="-20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30B202A1" w14:textId="4650ACB4" w:rsidR="002E377D" w:rsidRPr="00FA58EF" w:rsidRDefault="00BE495E" w:rsidP="007D3681">
      <w:pPr>
        <w:tabs>
          <w:tab w:val="left" w:pos="1220"/>
        </w:tabs>
        <w:spacing w:after="0" w:line="275" w:lineRule="auto"/>
        <w:ind w:right="642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3.3</w:t>
      </w:r>
      <w:r w:rsidR="007D3681"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ea 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rod</w:t>
      </w:r>
      <w:r w:rsidRPr="00FA58EF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lor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it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și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dacă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 c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zu</w:t>
      </w:r>
      <w:r w:rsidRPr="00FA58EF"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, 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ope</w:t>
      </w:r>
      <w:r w:rsidRPr="00FA58EF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ți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b/>
          <w:bCs/>
          <w:i/>
          <w:spacing w:val="-3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cu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tl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b/>
          <w:bCs/>
          <w:i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ac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or</w:t>
      </w:r>
      <w:r w:rsidRPr="00FA58EF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u </w:t>
      </w:r>
      <w:r w:rsidRPr="00FA58EF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ce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ar a </w:t>
      </w:r>
      <w:r w:rsidRPr="00FA58EF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ea</w:t>
      </w:r>
      <w:r w:rsidRPr="00FA58EF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</w:p>
    <w:p w14:paraId="381BAB1D" w14:textId="77777777" w:rsidR="002E377D" w:rsidRPr="00FA58EF" w:rsidRDefault="002E377D">
      <w:pPr>
        <w:spacing w:before="3" w:after="0" w:line="120" w:lineRule="exact"/>
        <w:rPr>
          <w:rFonts w:ascii="Times New Roman" w:hAnsi="Times New Roman" w:cs="Times New Roman"/>
          <w:sz w:val="20"/>
          <w:szCs w:val="20"/>
        </w:rPr>
      </w:pPr>
    </w:p>
    <w:p w14:paraId="18803C19" w14:textId="77777777" w:rsidR="002E377D" w:rsidRPr="00FA58EF" w:rsidRDefault="00BE495E" w:rsidP="007D3681">
      <w:pPr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Î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ea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i,</w:t>
      </w:r>
      <w:r w:rsidRPr="00FA58EF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ti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itatea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co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du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ă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ăt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ele</w:t>
      </w:r>
      <w:r w:rsidRPr="00FA58EF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4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:</w:t>
      </w:r>
    </w:p>
    <w:p w14:paraId="0A8E4647" w14:textId="77777777" w:rsidR="002E377D" w:rsidRPr="00FA58EF" w:rsidRDefault="002E377D">
      <w:pPr>
        <w:spacing w:before="4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79B8D8E3" w14:textId="08AEB94B" w:rsidR="002E377D" w:rsidRPr="00FA58EF" w:rsidRDefault="00C604D3" w:rsidP="007D3681">
      <w:pPr>
        <w:tabs>
          <w:tab w:val="left" w:pos="1240"/>
        </w:tabs>
        <w:spacing w:after="0" w:line="240" w:lineRule="auto"/>
        <w:ind w:right="612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i.</w:t>
      </w:r>
      <w:r w:rsidR="007D3681" w:rsidRPr="00FA58E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tra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ta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="00BE495E" w:rsidRPr="00FA58EF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ți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ză</w:t>
      </w:r>
      <w:r w:rsidR="00BE495E" w:rsidRPr="00FA58EF"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în</w:t>
      </w:r>
      <w:r w:rsidR="00BE495E" w:rsidRPr="00FA58EF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te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es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="00BE495E" w:rsidRPr="00FA58EF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="00BE495E" w:rsidRPr="00FA58EF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 w:rsidR="00BE495E" w:rsidRPr="00FA58EF">
        <w:rPr>
          <w:rFonts w:ascii="Times New Roman" w:eastAsia="Times New Roman" w:hAnsi="Times New Roman" w:cs="Times New Roman"/>
          <w:i/>
          <w:sz w:val="20"/>
          <w:szCs w:val="20"/>
        </w:rPr>
        <w:t>tității</w:t>
      </w:r>
      <w:r w:rsidR="00BE495E" w:rsidRPr="00FA58EF">
        <w:rPr>
          <w:rFonts w:ascii="Times New Roman" w:eastAsia="Times New Roman" w:hAnsi="Times New Roman" w:cs="Times New Roman"/>
          <w:i/>
          <w:spacing w:val="21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 w:rsidR="00BE495E" w:rsidRPr="00FA58EF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 w:rsidR="00BE495E" w:rsidRPr="00FA58EF"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 w:rsidR="00BE495E" w:rsidRPr="00FA58EF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 w:rsidR="00BE495E" w:rsidRPr="00FA58EF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 w:rsidR="00BE495E" w:rsidRPr="00FA58EF"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 w:rsidR="00BE495E" w:rsidRPr="00FA58EF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 w:rsidR="00BE495E" w:rsidRPr="00FA58EF"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 w:rsidR="00BE495E" w:rsidRPr="00FA58EF">
        <w:rPr>
          <w:rFonts w:ascii="Times New Roman" w:eastAsia="Times New Roman" w:hAnsi="Times New Roman" w:cs="Times New Roman"/>
          <w:i/>
          <w:spacing w:val="26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FA58EF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ata</w:t>
      </w:r>
      <w:r w:rsidR="00BE495E" w:rsidRPr="00FA58EF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f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urn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iz</w:t>
      </w:r>
      <w:r w:rsidR="00BE495E"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ă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ii</w:t>
      </w:r>
      <w:r w:rsidRPr="00FA58EF"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              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="00BE495E"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du</w:t>
      </w:r>
      <w:r w:rsidR="00BE495E"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el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,</w:t>
      </w:r>
      <w:r w:rsidR="00BE495E" w:rsidRPr="00FA58EF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w w:val="99"/>
          <w:sz w:val="20"/>
          <w:szCs w:val="20"/>
        </w:rPr>
        <w:t>în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ond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iți</w:t>
      </w:r>
      <w:r w:rsidR="00BE495E"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le</w:t>
      </w:r>
      <w:r w:rsidR="00BE495E"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u</w:t>
      </w:r>
      <w:r w:rsidR="00BE495E"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limitele</w:t>
      </w:r>
      <w:r w:rsidR="00BE495E"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esc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FA58E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în</w:t>
      </w:r>
      <w:r w:rsidR="00BE495E"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do</w:t>
      </w:r>
      <w:r w:rsidR="00BE495E"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um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tația</w:t>
      </w:r>
      <w:r w:rsidR="00BE495E" w:rsidRPr="00FA58EF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tă</w:t>
      </w:r>
      <w:r w:rsidR="00BE495E"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="00BE495E"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z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en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tei</w:t>
      </w:r>
      <w:r w:rsidR="00BE495E"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="00BE495E"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 w:rsidRPr="00FA58E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at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bu</w:t>
      </w:r>
      <w:r w:rsidR="00BE495E" w:rsidRPr="00FA58EF">
        <w:rPr>
          <w:rFonts w:ascii="Times New Roman" w:eastAsia="Times New Roman" w:hAnsi="Times New Roman" w:cs="Times New Roman"/>
          <w:sz w:val="20"/>
          <w:szCs w:val="20"/>
        </w:rPr>
        <w:t>ire;</w:t>
      </w:r>
    </w:p>
    <w:p w14:paraId="43657147" w14:textId="77777777" w:rsidR="002E377D" w:rsidRPr="00FA58EF" w:rsidRDefault="002E377D">
      <w:pPr>
        <w:spacing w:before="5" w:after="0" w:line="150" w:lineRule="exact"/>
        <w:rPr>
          <w:rFonts w:ascii="Times New Roman" w:hAnsi="Times New Roman" w:cs="Times New Roman"/>
          <w:sz w:val="20"/>
          <w:szCs w:val="20"/>
        </w:rPr>
      </w:pPr>
    </w:p>
    <w:p w14:paraId="0E56AEA1" w14:textId="7B05AE19" w:rsidR="002E377D" w:rsidRPr="00FA58EF" w:rsidRDefault="00BE495E" w:rsidP="007D3681">
      <w:pPr>
        <w:tabs>
          <w:tab w:val="left" w:pos="128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ii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.</w:t>
      </w:r>
      <w:r w:rsidR="007D3681" w:rsidRPr="00FA58E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ți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ză</w:t>
      </w:r>
      <w:r w:rsidRPr="00FA58EF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în</w:t>
      </w:r>
      <w:r w:rsidRPr="00FA58EF">
        <w:rPr>
          <w:rFonts w:ascii="Times New Roman" w:eastAsia="Times New Roman" w:hAnsi="Times New Roman" w:cs="Times New Roman"/>
          <w:spacing w:val="3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liză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ii</w:t>
      </w:r>
      <w:r w:rsidRPr="00FA58EF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ob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iect</w:t>
      </w:r>
      <w:r w:rsidRPr="00FA58EF">
        <w:rPr>
          <w:rFonts w:ascii="Times New Roman" w:eastAsia="Times New Roman" w:hAnsi="Times New Roman" w:cs="Times New Roman"/>
          <w:spacing w:val="5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tate</w:t>
      </w:r>
      <w:r w:rsidRPr="00FA58EF"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tru</w:t>
      </w:r>
      <w:r w:rsidRPr="00FA58EF">
        <w:rPr>
          <w:rFonts w:ascii="Times New Roman" w:eastAsia="Times New Roman" w:hAnsi="Times New Roman" w:cs="Times New Roman"/>
          <w:spacing w:val="3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în</w:t>
      </w:r>
      <w:r w:rsidRPr="00FA58EF">
        <w:rPr>
          <w:rFonts w:ascii="Times New Roman" w:eastAsia="Times New Roman" w:hAnsi="Times New Roman" w:cs="Times New Roman"/>
          <w:spacing w:val="3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ea</w:t>
      </w:r>
      <w:r w:rsidRPr="00FA58EF"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ce</w:t>
      </w:r>
      <w:r w:rsidRPr="00FA58EF">
        <w:rPr>
          <w:rFonts w:ascii="Times New Roman" w:eastAsia="Times New Roman" w:hAnsi="Times New Roman" w:cs="Times New Roman"/>
          <w:spacing w:val="3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ește</w:t>
      </w:r>
      <w:r w:rsidR="00C604D3" w:rsidRPr="00FA58E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timiza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ea</w:t>
      </w:r>
      <w:r w:rsidRPr="00FA58E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fo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irii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es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esa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li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irii</w:t>
      </w:r>
      <w:r w:rsidRPr="00FA58EF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ob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iecti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ui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2E760E03" w14:textId="77777777" w:rsidR="002E377D" w:rsidRPr="00FA58EF" w:rsidRDefault="002E377D">
      <w:pPr>
        <w:spacing w:before="8" w:after="0" w:line="160" w:lineRule="exact"/>
        <w:rPr>
          <w:rFonts w:ascii="Times New Roman" w:hAnsi="Times New Roman" w:cs="Times New Roman"/>
          <w:sz w:val="20"/>
          <w:szCs w:val="20"/>
        </w:rPr>
      </w:pPr>
    </w:p>
    <w:p w14:paraId="0204536C" w14:textId="77777777" w:rsidR="002E377D" w:rsidRPr="00FA58EF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7B0110E6" w14:textId="77777777" w:rsidR="002E377D" w:rsidRPr="00FA58EF" w:rsidRDefault="002E377D">
      <w:pPr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14:paraId="72F25060" w14:textId="326ECF2C" w:rsidR="002E377D" w:rsidRPr="00FA58EF" w:rsidRDefault="00BE495E" w:rsidP="007D3681">
      <w:pPr>
        <w:tabs>
          <w:tab w:val="left" w:pos="1280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3.3.1</w:t>
      </w:r>
      <w:r w:rsidR="007D3681"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Prod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se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so</w:t>
      </w:r>
      <w:r w:rsidRPr="00FA58EF"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it</w:t>
      </w:r>
      <w:r w:rsidRPr="00FA58EF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</w:p>
    <w:p w14:paraId="5502575A" w14:textId="77777777" w:rsidR="002E377D" w:rsidRDefault="002E377D">
      <w:pPr>
        <w:spacing w:before="7" w:after="0" w:line="180" w:lineRule="exact"/>
        <w:rPr>
          <w:sz w:val="18"/>
          <w:szCs w:val="18"/>
        </w:rPr>
      </w:pPr>
    </w:p>
    <w:p w14:paraId="73DA09AC" w14:textId="77777777" w:rsidR="00822707" w:rsidRDefault="00822707">
      <w:pPr>
        <w:spacing w:before="7" w:after="0" w:line="180" w:lineRule="exact"/>
        <w:rPr>
          <w:sz w:val="18"/>
          <w:szCs w:val="18"/>
        </w:rPr>
      </w:pPr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306"/>
        <w:gridCol w:w="2455"/>
        <w:gridCol w:w="816"/>
        <w:gridCol w:w="1286"/>
        <w:gridCol w:w="1044"/>
        <w:gridCol w:w="576"/>
        <w:gridCol w:w="1648"/>
      </w:tblGrid>
      <w:tr w:rsidR="0046516F" w:rsidRPr="00BC4293" w14:paraId="37A4C95C" w14:textId="77777777" w:rsidTr="0046516F">
        <w:trPr>
          <w:trHeight w:val="907"/>
        </w:trPr>
        <w:tc>
          <w:tcPr>
            <w:tcW w:w="540" w:type="dxa"/>
            <w:hideMark/>
          </w:tcPr>
          <w:p w14:paraId="06CD0938" w14:textId="77777777" w:rsidR="0046516F" w:rsidRPr="00971331" w:rsidRDefault="0046516F" w:rsidP="00B508E7">
            <w:pPr>
              <w:jc w:val="center"/>
              <w:rPr>
                <w:rFonts w:ascii="Times" w:hAnsi="Times"/>
                <w:b/>
                <w:bCs/>
                <w:color w:val="000000"/>
                <w:sz w:val="18"/>
                <w:szCs w:val="18"/>
              </w:rPr>
            </w:pPr>
            <w:r w:rsidRPr="00971331">
              <w:rPr>
                <w:rFonts w:ascii="Times" w:hAnsi="Times"/>
                <w:b/>
                <w:bCs/>
                <w:color w:val="000000"/>
                <w:sz w:val="18"/>
                <w:szCs w:val="18"/>
              </w:rPr>
              <w:t>Nr.   crt.</w:t>
            </w:r>
          </w:p>
        </w:tc>
        <w:tc>
          <w:tcPr>
            <w:tcW w:w="2306" w:type="dxa"/>
            <w:hideMark/>
          </w:tcPr>
          <w:p w14:paraId="02E754F5" w14:textId="77777777" w:rsidR="0046516F" w:rsidRPr="00971331" w:rsidRDefault="0046516F" w:rsidP="00B508E7">
            <w:pPr>
              <w:jc w:val="center"/>
              <w:rPr>
                <w:rFonts w:ascii="Times" w:hAnsi="Times"/>
                <w:b/>
                <w:bCs/>
                <w:color w:val="000000"/>
                <w:sz w:val="18"/>
                <w:szCs w:val="18"/>
              </w:rPr>
            </w:pPr>
            <w:r w:rsidRPr="00971331">
              <w:rPr>
                <w:rFonts w:ascii="Times" w:hAnsi="Times"/>
                <w:b/>
                <w:bCs/>
                <w:color w:val="000000"/>
                <w:sz w:val="18"/>
                <w:szCs w:val="18"/>
              </w:rPr>
              <w:t>Denumire produs</w:t>
            </w:r>
          </w:p>
        </w:tc>
        <w:tc>
          <w:tcPr>
            <w:tcW w:w="2455" w:type="dxa"/>
            <w:hideMark/>
          </w:tcPr>
          <w:p w14:paraId="7FB2E389" w14:textId="77777777" w:rsidR="0046516F" w:rsidRPr="00971331" w:rsidRDefault="0046516F" w:rsidP="00B508E7">
            <w:pPr>
              <w:jc w:val="center"/>
              <w:rPr>
                <w:rFonts w:ascii="Times" w:hAnsi="Times"/>
                <w:b/>
                <w:bCs/>
                <w:color w:val="000000"/>
                <w:sz w:val="18"/>
                <w:szCs w:val="18"/>
              </w:rPr>
            </w:pPr>
            <w:r w:rsidRPr="00971331">
              <w:rPr>
                <w:rFonts w:ascii="Times" w:hAnsi="Times"/>
                <w:b/>
                <w:bCs/>
                <w:color w:val="000000"/>
                <w:sz w:val="18"/>
                <w:szCs w:val="18"/>
              </w:rPr>
              <w:t>Specificații tehnice</w:t>
            </w:r>
          </w:p>
        </w:tc>
        <w:tc>
          <w:tcPr>
            <w:tcW w:w="816" w:type="dxa"/>
            <w:hideMark/>
          </w:tcPr>
          <w:p w14:paraId="0CD0093E" w14:textId="77777777" w:rsidR="0046516F" w:rsidRPr="00971331" w:rsidRDefault="0046516F" w:rsidP="00B508E7">
            <w:pPr>
              <w:jc w:val="center"/>
              <w:rPr>
                <w:rFonts w:ascii="Times" w:hAnsi="Times"/>
                <w:b/>
                <w:bCs/>
                <w:color w:val="000000"/>
                <w:sz w:val="18"/>
                <w:szCs w:val="18"/>
              </w:rPr>
            </w:pPr>
            <w:r w:rsidRPr="00971331">
              <w:rPr>
                <w:rFonts w:ascii="Times" w:hAnsi="Times"/>
                <w:b/>
                <w:bCs/>
                <w:color w:val="000000"/>
                <w:sz w:val="18"/>
                <w:szCs w:val="18"/>
              </w:rPr>
              <w:t>CAS</w:t>
            </w:r>
          </w:p>
        </w:tc>
        <w:tc>
          <w:tcPr>
            <w:tcW w:w="1286" w:type="dxa"/>
            <w:hideMark/>
          </w:tcPr>
          <w:p w14:paraId="23FF4D7E" w14:textId="77777777" w:rsidR="0046516F" w:rsidRPr="00971331" w:rsidRDefault="0046516F" w:rsidP="00B508E7">
            <w:pPr>
              <w:jc w:val="center"/>
              <w:rPr>
                <w:rFonts w:ascii="Times" w:hAnsi="Times"/>
                <w:b/>
                <w:bCs/>
                <w:color w:val="000000"/>
                <w:sz w:val="18"/>
                <w:szCs w:val="18"/>
              </w:rPr>
            </w:pPr>
            <w:r w:rsidRPr="00971331">
              <w:rPr>
                <w:rFonts w:ascii="Times" w:hAnsi="Times"/>
                <w:b/>
                <w:bCs/>
                <w:color w:val="000000"/>
                <w:sz w:val="18"/>
                <w:szCs w:val="18"/>
              </w:rPr>
              <w:t>Mod de ambalare</w:t>
            </w:r>
          </w:p>
        </w:tc>
        <w:tc>
          <w:tcPr>
            <w:tcW w:w="1044" w:type="dxa"/>
            <w:hideMark/>
          </w:tcPr>
          <w:p w14:paraId="144C9692" w14:textId="77777777" w:rsidR="0046516F" w:rsidRPr="00971331" w:rsidRDefault="0046516F" w:rsidP="00B508E7">
            <w:pPr>
              <w:jc w:val="center"/>
              <w:rPr>
                <w:rFonts w:ascii="Times" w:hAnsi="Times"/>
                <w:b/>
                <w:bCs/>
                <w:color w:val="000000"/>
                <w:sz w:val="18"/>
                <w:szCs w:val="18"/>
              </w:rPr>
            </w:pPr>
            <w:r w:rsidRPr="00971331">
              <w:rPr>
                <w:rFonts w:ascii="Times" w:hAnsi="Times"/>
                <w:b/>
                <w:bCs/>
                <w:color w:val="000000"/>
                <w:sz w:val="18"/>
                <w:szCs w:val="18"/>
              </w:rPr>
              <w:t>Cantitate</w:t>
            </w:r>
          </w:p>
        </w:tc>
        <w:tc>
          <w:tcPr>
            <w:tcW w:w="576" w:type="dxa"/>
            <w:hideMark/>
          </w:tcPr>
          <w:p w14:paraId="59391091" w14:textId="77777777" w:rsidR="0046516F" w:rsidRPr="00971331" w:rsidRDefault="0046516F" w:rsidP="00B508E7">
            <w:pPr>
              <w:jc w:val="center"/>
              <w:rPr>
                <w:rFonts w:ascii="Times" w:hAnsi="Times"/>
                <w:b/>
                <w:bCs/>
                <w:color w:val="000000"/>
                <w:sz w:val="18"/>
                <w:szCs w:val="18"/>
              </w:rPr>
            </w:pPr>
            <w:r w:rsidRPr="00971331">
              <w:rPr>
                <w:rFonts w:ascii="Times" w:hAnsi="Times"/>
                <w:b/>
                <w:bCs/>
                <w:color w:val="000000"/>
                <w:sz w:val="18"/>
                <w:szCs w:val="18"/>
              </w:rPr>
              <w:t>UM</w:t>
            </w:r>
          </w:p>
        </w:tc>
        <w:tc>
          <w:tcPr>
            <w:tcW w:w="1648" w:type="dxa"/>
            <w:hideMark/>
          </w:tcPr>
          <w:p w14:paraId="7D3D66FC" w14:textId="77777777" w:rsidR="0046516F" w:rsidRPr="00BC4293" w:rsidRDefault="0046516F" w:rsidP="00B508E7">
            <w:pPr>
              <w:jc w:val="center"/>
              <w:rPr>
                <w:rFonts w:ascii="Times" w:hAnsi="Times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/>
                <w:b/>
                <w:bCs/>
                <w:color w:val="000000"/>
                <w:sz w:val="18"/>
                <w:szCs w:val="18"/>
                <w:lang w:val="pt-BR"/>
              </w:rPr>
              <w:t>Durata minima de garanție/  Termen de valabilitate</w:t>
            </w:r>
          </w:p>
        </w:tc>
      </w:tr>
      <w:tr w:rsidR="0046516F" w:rsidRPr="00BC4293" w14:paraId="31990FD9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47CD92F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6" w:type="dxa"/>
            <w:noWrap/>
            <w:hideMark/>
          </w:tcPr>
          <w:p w14:paraId="348C88B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4 aminobenzen sulfonamidă (Sulfanilamidă), Merck C6N2H8SO2</w:t>
            </w:r>
          </w:p>
        </w:tc>
        <w:tc>
          <w:tcPr>
            <w:tcW w:w="2455" w:type="dxa"/>
            <w:noWrap/>
            <w:hideMark/>
          </w:tcPr>
          <w:p w14:paraId="0E66A78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      4 aminobenzen sulfonamida (Sulfanilamidă), P≥99%, Merck</w:t>
            </w:r>
          </w:p>
        </w:tc>
        <w:tc>
          <w:tcPr>
            <w:tcW w:w="816" w:type="dxa"/>
            <w:noWrap/>
            <w:hideMark/>
          </w:tcPr>
          <w:p w14:paraId="1335E35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63-74-1</w:t>
            </w:r>
          </w:p>
        </w:tc>
        <w:tc>
          <w:tcPr>
            <w:tcW w:w="1286" w:type="dxa"/>
            <w:noWrap/>
            <w:hideMark/>
          </w:tcPr>
          <w:p w14:paraId="155EB59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grame/buc</w:t>
            </w:r>
          </w:p>
        </w:tc>
        <w:tc>
          <w:tcPr>
            <w:tcW w:w="1044" w:type="dxa"/>
            <w:noWrap/>
            <w:hideMark/>
          </w:tcPr>
          <w:p w14:paraId="6D69B59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6" w:type="dxa"/>
            <w:noWrap/>
            <w:hideMark/>
          </w:tcPr>
          <w:p w14:paraId="0B68BAE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BD7D1D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60CB927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801D84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06" w:type="dxa"/>
            <w:noWrap/>
            <w:hideMark/>
          </w:tcPr>
          <w:p w14:paraId="59D279C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Acid acetic glacial, CH3CO2H</w:t>
            </w:r>
          </w:p>
        </w:tc>
        <w:tc>
          <w:tcPr>
            <w:tcW w:w="2455" w:type="dxa"/>
            <w:noWrap/>
            <w:hideMark/>
          </w:tcPr>
          <w:p w14:paraId="7A968F4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 pentru analiză                             Acid acetic glacial densitate 1,05 g/ml, P≥99%</w:t>
            </w:r>
          </w:p>
        </w:tc>
        <w:tc>
          <w:tcPr>
            <w:tcW w:w="816" w:type="dxa"/>
            <w:noWrap/>
            <w:hideMark/>
          </w:tcPr>
          <w:p w14:paraId="7D0445C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64-19-7</w:t>
            </w:r>
          </w:p>
        </w:tc>
        <w:tc>
          <w:tcPr>
            <w:tcW w:w="1286" w:type="dxa"/>
            <w:noWrap/>
            <w:hideMark/>
          </w:tcPr>
          <w:p w14:paraId="27F6B89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1L/buc</w:t>
            </w:r>
          </w:p>
        </w:tc>
        <w:tc>
          <w:tcPr>
            <w:tcW w:w="1044" w:type="dxa"/>
            <w:noWrap/>
            <w:hideMark/>
          </w:tcPr>
          <w:p w14:paraId="3F146115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  <w:p w14:paraId="0BDD2F8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3F744FA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6C20100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noWrap/>
            <w:hideMark/>
          </w:tcPr>
          <w:p w14:paraId="2512F6D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39569E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74014EA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6127FF2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06" w:type="dxa"/>
            <w:noWrap/>
            <w:hideMark/>
          </w:tcPr>
          <w:p w14:paraId="56739FD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Acid azotic</w:t>
            </w:r>
          </w:p>
        </w:tc>
        <w:tc>
          <w:tcPr>
            <w:tcW w:w="2455" w:type="dxa"/>
            <w:noWrap/>
            <w:hideMark/>
          </w:tcPr>
          <w:p w14:paraId="2CC7781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 Acid azotic P≥ 65%</w:t>
            </w:r>
          </w:p>
        </w:tc>
        <w:tc>
          <w:tcPr>
            <w:tcW w:w="816" w:type="dxa"/>
            <w:noWrap/>
            <w:hideMark/>
          </w:tcPr>
          <w:p w14:paraId="7B5799D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7697-37-2</w:t>
            </w:r>
          </w:p>
        </w:tc>
        <w:tc>
          <w:tcPr>
            <w:tcW w:w="1286" w:type="dxa"/>
            <w:noWrap/>
            <w:hideMark/>
          </w:tcPr>
          <w:p w14:paraId="6AB4EA5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 L/buc</w:t>
            </w:r>
          </w:p>
        </w:tc>
        <w:tc>
          <w:tcPr>
            <w:tcW w:w="1044" w:type="dxa"/>
            <w:noWrap/>
            <w:hideMark/>
          </w:tcPr>
          <w:p w14:paraId="398F494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  <w:hideMark/>
          </w:tcPr>
          <w:p w14:paraId="48F9EBD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36D8D3B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CE8E536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06F164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06" w:type="dxa"/>
            <w:noWrap/>
            <w:hideMark/>
          </w:tcPr>
          <w:p w14:paraId="30B636E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Acid clorhidric , HCl 2 mol/L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</w:tc>
        <w:tc>
          <w:tcPr>
            <w:tcW w:w="2455" w:type="dxa"/>
            <w:noWrap/>
            <w:hideMark/>
          </w:tcPr>
          <w:p w14:paraId="5965DE1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Reactiv pentru analiză                             Acid clorhidric solutie c(HCl) = 2 mol/L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</w:tc>
        <w:tc>
          <w:tcPr>
            <w:tcW w:w="816" w:type="dxa"/>
            <w:noWrap/>
            <w:hideMark/>
          </w:tcPr>
          <w:p w14:paraId="3406EB5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7647-01-0</w:t>
            </w:r>
          </w:p>
        </w:tc>
        <w:tc>
          <w:tcPr>
            <w:tcW w:w="1286" w:type="dxa"/>
            <w:noWrap/>
            <w:hideMark/>
          </w:tcPr>
          <w:p w14:paraId="087EEBD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1L/ buc</w:t>
            </w:r>
          </w:p>
        </w:tc>
        <w:tc>
          <w:tcPr>
            <w:tcW w:w="1044" w:type="dxa"/>
            <w:noWrap/>
            <w:hideMark/>
          </w:tcPr>
          <w:p w14:paraId="0829F69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4CE5B8C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23EE6D6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D4D69FF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DAE10B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2306" w:type="dxa"/>
            <w:noWrap/>
            <w:hideMark/>
          </w:tcPr>
          <w:p w14:paraId="79C372D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Acid clorhidric concentrat 37%, HCl</w:t>
            </w:r>
          </w:p>
        </w:tc>
        <w:tc>
          <w:tcPr>
            <w:tcW w:w="2455" w:type="dxa"/>
            <w:noWrap/>
            <w:hideMark/>
          </w:tcPr>
          <w:p w14:paraId="5A18F3A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Reactiv de calitate pentru analiză                             Acid clorhidric fumans, 37%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 Merck</w:t>
            </w:r>
          </w:p>
        </w:tc>
        <w:tc>
          <w:tcPr>
            <w:tcW w:w="816" w:type="dxa"/>
            <w:noWrap/>
            <w:hideMark/>
          </w:tcPr>
          <w:p w14:paraId="0A480FD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7647-01-0</w:t>
            </w:r>
          </w:p>
        </w:tc>
        <w:tc>
          <w:tcPr>
            <w:tcW w:w="1286" w:type="dxa"/>
            <w:noWrap/>
            <w:hideMark/>
          </w:tcPr>
          <w:p w14:paraId="099420C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1L/buc</w:t>
            </w:r>
          </w:p>
        </w:tc>
        <w:tc>
          <w:tcPr>
            <w:tcW w:w="1044" w:type="dxa"/>
            <w:noWrap/>
            <w:hideMark/>
          </w:tcPr>
          <w:p w14:paraId="12B9D67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  <w:hideMark/>
          </w:tcPr>
          <w:p w14:paraId="7E66911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3FD8053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EBB56D9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DE8330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06" w:type="dxa"/>
            <w:noWrap/>
            <w:hideMark/>
          </w:tcPr>
          <w:p w14:paraId="4FF97F4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Acid orto-fosforic, H3PO4</w:t>
            </w:r>
          </w:p>
        </w:tc>
        <w:tc>
          <w:tcPr>
            <w:tcW w:w="2455" w:type="dxa"/>
            <w:noWrap/>
            <w:hideMark/>
          </w:tcPr>
          <w:p w14:paraId="3193F55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 Acid orto-fosforic P≥ 85% Merck</w:t>
            </w:r>
          </w:p>
        </w:tc>
        <w:tc>
          <w:tcPr>
            <w:tcW w:w="816" w:type="dxa"/>
            <w:noWrap/>
            <w:hideMark/>
          </w:tcPr>
          <w:p w14:paraId="1438202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7664-38-2</w:t>
            </w:r>
          </w:p>
        </w:tc>
        <w:tc>
          <w:tcPr>
            <w:tcW w:w="1286" w:type="dxa"/>
            <w:noWrap/>
            <w:hideMark/>
          </w:tcPr>
          <w:p w14:paraId="4836B40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1L/buc</w:t>
            </w:r>
          </w:p>
        </w:tc>
        <w:tc>
          <w:tcPr>
            <w:tcW w:w="1044" w:type="dxa"/>
            <w:noWrap/>
            <w:hideMark/>
          </w:tcPr>
          <w:p w14:paraId="75A4BF3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noWrap/>
            <w:hideMark/>
          </w:tcPr>
          <w:p w14:paraId="4C49736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38DE2EE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0BC1864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3FF9C5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6" w:type="dxa"/>
            <w:noWrap/>
            <w:hideMark/>
          </w:tcPr>
          <w:p w14:paraId="701EC4A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Acid sulfuric 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concentrate, Merck</w:t>
            </w:r>
          </w:p>
        </w:tc>
        <w:tc>
          <w:tcPr>
            <w:tcW w:w="2455" w:type="dxa"/>
            <w:noWrap/>
            <w:hideMark/>
          </w:tcPr>
          <w:p w14:paraId="676BE45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Reactiv de calitate pentru analiză Acid sulfuric 95 - 97%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</w:tc>
        <w:tc>
          <w:tcPr>
            <w:tcW w:w="816" w:type="dxa"/>
            <w:noWrap/>
            <w:hideMark/>
          </w:tcPr>
          <w:p w14:paraId="31246A3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5D0BED8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 L/buc</w:t>
            </w:r>
          </w:p>
        </w:tc>
        <w:tc>
          <w:tcPr>
            <w:tcW w:w="1044" w:type="dxa"/>
            <w:noWrap/>
            <w:hideMark/>
          </w:tcPr>
          <w:p w14:paraId="2DA3AE8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7B6A64A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3BA33F3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2BE2E05C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4B0062C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06" w:type="dxa"/>
            <w:noWrap/>
            <w:hideMark/>
          </w:tcPr>
          <w:p w14:paraId="68DA842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Alcool etilic absolut 96%, C2H5OH</w:t>
            </w:r>
          </w:p>
        </w:tc>
        <w:tc>
          <w:tcPr>
            <w:tcW w:w="2455" w:type="dxa"/>
            <w:noWrap/>
            <w:hideMark/>
          </w:tcPr>
          <w:p w14:paraId="220D786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                Alcool etilic , P&gt;96%</w:t>
            </w:r>
          </w:p>
        </w:tc>
        <w:tc>
          <w:tcPr>
            <w:tcW w:w="816" w:type="dxa"/>
            <w:noWrap/>
            <w:hideMark/>
          </w:tcPr>
          <w:p w14:paraId="79D1014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64-17-5</w:t>
            </w:r>
          </w:p>
        </w:tc>
        <w:tc>
          <w:tcPr>
            <w:tcW w:w="1286" w:type="dxa"/>
            <w:noWrap/>
            <w:hideMark/>
          </w:tcPr>
          <w:p w14:paraId="6229DB6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 L /buc</w:t>
            </w:r>
          </w:p>
        </w:tc>
        <w:tc>
          <w:tcPr>
            <w:tcW w:w="1044" w:type="dxa"/>
            <w:noWrap/>
            <w:hideMark/>
          </w:tcPr>
          <w:p w14:paraId="7AD3C31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76" w:type="dxa"/>
            <w:noWrap/>
            <w:hideMark/>
          </w:tcPr>
          <w:p w14:paraId="28EFD85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44B680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4DC5A9F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9C6010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6" w:type="dxa"/>
            <w:noWrap/>
            <w:hideMark/>
          </w:tcPr>
          <w:p w14:paraId="7C21B6E3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Alcool metilic pt gaz cromatografie, CH4O</w:t>
            </w:r>
          </w:p>
        </w:tc>
        <w:tc>
          <w:tcPr>
            <w:tcW w:w="2455" w:type="dxa"/>
            <w:noWrap/>
            <w:hideMark/>
          </w:tcPr>
          <w:p w14:paraId="34722AC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Reactiv de calitate pentru analiză  Metanol for gas chromatography MS SupraSolv</w:t>
            </w:r>
          </w:p>
        </w:tc>
        <w:tc>
          <w:tcPr>
            <w:tcW w:w="816" w:type="dxa"/>
            <w:noWrap/>
            <w:hideMark/>
          </w:tcPr>
          <w:p w14:paraId="1ADF3DE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67-56-1</w:t>
            </w:r>
          </w:p>
        </w:tc>
        <w:tc>
          <w:tcPr>
            <w:tcW w:w="1286" w:type="dxa"/>
            <w:noWrap/>
            <w:hideMark/>
          </w:tcPr>
          <w:p w14:paraId="0156903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1L/buc</w:t>
            </w:r>
          </w:p>
        </w:tc>
        <w:tc>
          <w:tcPr>
            <w:tcW w:w="1044" w:type="dxa"/>
            <w:noWrap/>
            <w:hideMark/>
          </w:tcPr>
          <w:p w14:paraId="70E6C0B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6" w:type="dxa"/>
            <w:noWrap/>
            <w:hideMark/>
          </w:tcPr>
          <w:p w14:paraId="5F7C955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97ABE1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669EE0D0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48D317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06" w:type="dxa"/>
            <w:noWrap/>
            <w:hideMark/>
          </w:tcPr>
          <w:p w14:paraId="07AEB84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Amoniac soluție 25%</w:t>
            </w:r>
          </w:p>
        </w:tc>
        <w:tc>
          <w:tcPr>
            <w:tcW w:w="2455" w:type="dxa"/>
            <w:noWrap/>
            <w:hideMark/>
          </w:tcPr>
          <w:p w14:paraId="54E0822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Reactiv de calitate pentru analiză    Amoniac soluție 25%</w:t>
            </w:r>
          </w:p>
        </w:tc>
        <w:tc>
          <w:tcPr>
            <w:tcW w:w="816" w:type="dxa"/>
            <w:noWrap/>
            <w:hideMark/>
          </w:tcPr>
          <w:p w14:paraId="43ED6CB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0670162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1L/buc</w:t>
            </w:r>
          </w:p>
        </w:tc>
        <w:tc>
          <w:tcPr>
            <w:tcW w:w="1044" w:type="dxa"/>
            <w:noWrap/>
            <w:hideMark/>
          </w:tcPr>
          <w:p w14:paraId="150D903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44621F2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351726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09D3A09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8236E0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06" w:type="dxa"/>
            <w:noWrap/>
            <w:hideMark/>
          </w:tcPr>
          <w:p w14:paraId="02409A3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Bicromat de potasiu , K2Cr2O7</w:t>
            </w:r>
          </w:p>
        </w:tc>
        <w:tc>
          <w:tcPr>
            <w:tcW w:w="2455" w:type="dxa"/>
            <w:noWrap/>
            <w:hideMark/>
          </w:tcPr>
          <w:p w14:paraId="03693F7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Bicromat de potasiu, P≥98%</w:t>
            </w:r>
          </w:p>
        </w:tc>
        <w:tc>
          <w:tcPr>
            <w:tcW w:w="816" w:type="dxa"/>
            <w:noWrap/>
            <w:hideMark/>
          </w:tcPr>
          <w:p w14:paraId="77B4B25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7778-50-9</w:t>
            </w:r>
          </w:p>
        </w:tc>
        <w:tc>
          <w:tcPr>
            <w:tcW w:w="1286" w:type="dxa"/>
            <w:noWrap/>
            <w:hideMark/>
          </w:tcPr>
          <w:p w14:paraId="6A2B8D7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 Kg/buc</w:t>
            </w:r>
          </w:p>
        </w:tc>
        <w:tc>
          <w:tcPr>
            <w:tcW w:w="1044" w:type="dxa"/>
            <w:noWrap/>
            <w:hideMark/>
          </w:tcPr>
          <w:p w14:paraId="23DEEA5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" w:type="dxa"/>
            <w:noWrap/>
            <w:hideMark/>
          </w:tcPr>
          <w:p w14:paraId="39D0085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CDC75B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543FF29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AC8409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06" w:type="dxa"/>
            <w:noWrap/>
            <w:hideMark/>
          </w:tcPr>
          <w:p w14:paraId="0F639C9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Clorura de amoniu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</w:tc>
        <w:tc>
          <w:tcPr>
            <w:tcW w:w="2455" w:type="dxa"/>
            <w:noWrap/>
            <w:hideMark/>
          </w:tcPr>
          <w:p w14:paraId="7B7BAA6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 pentru analiză Clorura de amoniu, P &gt;99%, Merck</w:t>
            </w:r>
          </w:p>
        </w:tc>
        <w:tc>
          <w:tcPr>
            <w:tcW w:w="816" w:type="dxa"/>
            <w:noWrap/>
            <w:hideMark/>
          </w:tcPr>
          <w:p w14:paraId="5245A8F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5570846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1Kg/buc</w:t>
            </w:r>
          </w:p>
        </w:tc>
        <w:tc>
          <w:tcPr>
            <w:tcW w:w="1044" w:type="dxa"/>
            <w:noWrap/>
            <w:hideMark/>
          </w:tcPr>
          <w:p w14:paraId="5894D18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6" w:type="dxa"/>
            <w:noWrap/>
            <w:hideMark/>
          </w:tcPr>
          <w:p w14:paraId="60377EB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C04F55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7A88B2C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4CA0C6D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06" w:type="dxa"/>
            <w:noWrap/>
            <w:hideMark/>
          </w:tcPr>
          <w:p w14:paraId="4EF85B1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Clorura de sodiu, MRC, ISO 17034, P&gt; 99% FIRMA 1</w:t>
            </w:r>
          </w:p>
        </w:tc>
        <w:tc>
          <w:tcPr>
            <w:tcW w:w="2455" w:type="dxa"/>
            <w:noWrap/>
            <w:hideMark/>
          </w:tcPr>
          <w:p w14:paraId="28CBD51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Clorura de sodiu, P≥99%  FIRMA 1</w:t>
            </w:r>
          </w:p>
        </w:tc>
        <w:tc>
          <w:tcPr>
            <w:tcW w:w="816" w:type="dxa"/>
            <w:noWrap/>
            <w:hideMark/>
          </w:tcPr>
          <w:p w14:paraId="2EBB2C6D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5DA40D3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 grame/buc</w:t>
            </w:r>
          </w:p>
        </w:tc>
        <w:tc>
          <w:tcPr>
            <w:tcW w:w="1044" w:type="dxa"/>
            <w:noWrap/>
            <w:hideMark/>
          </w:tcPr>
          <w:p w14:paraId="799CCD7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  <w:hideMark/>
          </w:tcPr>
          <w:p w14:paraId="0F83A5E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87F533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2EFE99A9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7EFEC2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306" w:type="dxa"/>
            <w:noWrap/>
            <w:hideMark/>
          </w:tcPr>
          <w:p w14:paraId="4A44685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Citrat trisodic dihidratat, C6H5O7Na3x2H2O, Merck</w:t>
            </w:r>
          </w:p>
        </w:tc>
        <w:tc>
          <w:tcPr>
            <w:tcW w:w="2455" w:type="dxa"/>
            <w:noWrap/>
            <w:hideMark/>
          </w:tcPr>
          <w:p w14:paraId="3D63C45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Reactiv de calitate pentru analiză      Citrat trisodic dihidratat P≥99%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</w:tc>
        <w:tc>
          <w:tcPr>
            <w:tcW w:w="816" w:type="dxa"/>
            <w:noWrap/>
            <w:hideMark/>
          </w:tcPr>
          <w:p w14:paraId="376F5B2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6132-04-3</w:t>
            </w:r>
          </w:p>
        </w:tc>
        <w:tc>
          <w:tcPr>
            <w:tcW w:w="1286" w:type="dxa"/>
            <w:noWrap/>
            <w:hideMark/>
          </w:tcPr>
          <w:p w14:paraId="4608A71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1Kg/buc</w:t>
            </w:r>
          </w:p>
        </w:tc>
        <w:tc>
          <w:tcPr>
            <w:tcW w:w="1044" w:type="dxa"/>
            <w:noWrap/>
            <w:hideMark/>
          </w:tcPr>
          <w:p w14:paraId="54FEA82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6" w:type="dxa"/>
            <w:noWrap/>
            <w:hideMark/>
          </w:tcPr>
          <w:p w14:paraId="4885734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2A42A7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770802A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859AE3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306" w:type="dxa"/>
            <w:noWrap/>
            <w:hideMark/>
          </w:tcPr>
          <w:p w14:paraId="237DCC0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Dihidrogenfosfat de potasiu, KH2PO4, Merck</w:t>
            </w:r>
          </w:p>
        </w:tc>
        <w:tc>
          <w:tcPr>
            <w:tcW w:w="2455" w:type="dxa"/>
            <w:noWrap/>
            <w:hideMark/>
          </w:tcPr>
          <w:p w14:paraId="2C07E94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Reactiv de calitate  pentru analiză                                  Potassium dyhidrogen phosphate for analysis P≥99,5%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</w:tc>
        <w:tc>
          <w:tcPr>
            <w:tcW w:w="816" w:type="dxa"/>
            <w:noWrap/>
            <w:hideMark/>
          </w:tcPr>
          <w:p w14:paraId="468C208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7778-77-0</w:t>
            </w:r>
          </w:p>
        </w:tc>
        <w:tc>
          <w:tcPr>
            <w:tcW w:w="1286" w:type="dxa"/>
            <w:noWrap/>
            <w:hideMark/>
          </w:tcPr>
          <w:p w14:paraId="08C7D00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1Kg/buc</w:t>
            </w:r>
          </w:p>
        </w:tc>
        <w:tc>
          <w:tcPr>
            <w:tcW w:w="1044" w:type="dxa"/>
            <w:noWrap/>
            <w:hideMark/>
          </w:tcPr>
          <w:p w14:paraId="74855EB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" w:type="dxa"/>
            <w:noWrap/>
            <w:hideMark/>
          </w:tcPr>
          <w:p w14:paraId="3B902E3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254A88D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D9ADB4D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1F19FD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306" w:type="dxa"/>
            <w:noWrap/>
            <w:hideMark/>
          </w:tcPr>
          <w:p w14:paraId="5D8E4AC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Dicloroizocianurat de sodiu dihidratat, Merck C3H4Cl2N3NaO4</w:t>
            </w:r>
          </w:p>
        </w:tc>
        <w:tc>
          <w:tcPr>
            <w:tcW w:w="2455" w:type="dxa"/>
            <w:noWrap/>
            <w:hideMark/>
          </w:tcPr>
          <w:p w14:paraId="36D8AE2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                       Dicloroizocianurat de sodiu dihidratat, P&gt;98%, Merck</w:t>
            </w:r>
          </w:p>
        </w:tc>
        <w:tc>
          <w:tcPr>
            <w:tcW w:w="816" w:type="dxa"/>
            <w:noWrap/>
            <w:hideMark/>
          </w:tcPr>
          <w:p w14:paraId="319E0EE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51580-86-0</w:t>
            </w:r>
          </w:p>
        </w:tc>
        <w:tc>
          <w:tcPr>
            <w:tcW w:w="1286" w:type="dxa"/>
            <w:noWrap/>
            <w:hideMark/>
          </w:tcPr>
          <w:p w14:paraId="17AE434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grame/buc</w:t>
            </w:r>
          </w:p>
        </w:tc>
        <w:tc>
          <w:tcPr>
            <w:tcW w:w="1044" w:type="dxa"/>
            <w:noWrap/>
            <w:hideMark/>
          </w:tcPr>
          <w:p w14:paraId="1357DDB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  <w:hideMark/>
          </w:tcPr>
          <w:p w14:paraId="2CE0ECE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BEC26D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A777863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8DBE09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306" w:type="dxa"/>
            <w:noWrap/>
            <w:hideMark/>
          </w:tcPr>
          <w:p w14:paraId="264466A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EDTA-2Na (sare disodică dihidrată a acidului etilendiamintetraacetic) P ≥99%, Merck C10H14N2O8*2H2O</w:t>
            </w:r>
          </w:p>
        </w:tc>
        <w:tc>
          <w:tcPr>
            <w:tcW w:w="2455" w:type="dxa"/>
            <w:noWrap/>
            <w:hideMark/>
          </w:tcPr>
          <w:p w14:paraId="29233ED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Reactiv de calitate pentru analiză    Ethylenediaminetetraacetic acid disodium salt dihidrat  P≥99%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</w:tc>
        <w:tc>
          <w:tcPr>
            <w:tcW w:w="816" w:type="dxa"/>
            <w:noWrap/>
            <w:hideMark/>
          </w:tcPr>
          <w:p w14:paraId="482E384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303135B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1kg/buc</w:t>
            </w:r>
          </w:p>
        </w:tc>
        <w:tc>
          <w:tcPr>
            <w:tcW w:w="1044" w:type="dxa"/>
            <w:noWrap/>
            <w:hideMark/>
          </w:tcPr>
          <w:p w14:paraId="6AE74D8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4695306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46E672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4C518B19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452638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18</w:t>
            </w:r>
          </w:p>
        </w:tc>
        <w:tc>
          <w:tcPr>
            <w:tcW w:w="2306" w:type="dxa"/>
            <w:noWrap/>
            <w:hideMark/>
          </w:tcPr>
          <w:p w14:paraId="77C10BB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Glicerină anhidră, C3H8O3</w:t>
            </w:r>
          </w:p>
        </w:tc>
        <w:tc>
          <w:tcPr>
            <w:tcW w:w="2455" w:type="dxa"/>
            <w:noWrap/>
            <w:hideMark/>
          </w:tcPr>
          <w:p w14:paraId="43EBEF0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        Glycerol P≥99%, Apă≤0,5, Densitate (d 20°C /4)-1,259-1,263 g/cm3</w:t>
            </w:r>
          </w:p>
        </w:tc>
        <w:tc>
          <w:tcPr>
            <w:tcW w:w="816" w:type="dxa"/>
            <w:noWrap/>
            <w:hideMark/>
          </w:tcPr>
          <w:p w14:paraId="4D3DE78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56-81-5</w:t>
            </w:r>
          </w:p>
        </w:tc>
        <w:tc>
          <w:tcPr>
            <w:tcW w:w="1286" w:type="dxa"/>
            <w:noWrap/>
            <w:hideMark/>
          </w:tcPr>
          <w:p w14:paraId="5AE8669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 L  /buc</w:t>
            </w:r>
          </w:p>
        </w:tc>
        <w:tc>
          <w:tcPr>
            <w:tcW w:w="1044" w:type="dxa"/>
            <w:noWrap/>
            <w:hideMark/>
          </w:tcPr>
          <w:p w14:paraId="20B5417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" w:type="dxa"/>
            <w:noWrap/>
            <w:hideMark/>
          </w:tcPr>
          <w:p w14:paraId="649D676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5955103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2B21CF9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6F5221F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306" w:type="dxa"/>
            <w:noWrap/>
            <w:hideMark/>
          </w:tcPr>
          <w:p w14:paraId="3CEDB91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Hidroxid de potasiu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  <w:p w14:paraId="06E1FE8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2455" w:type="dxa"/>
            <w:noWrap/>
            <w:hideMark/>
          </w:tcPr>
          <w:p w14:paraId="26EE0E6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 pentru analiză Hidroxid de potasiu, min 75%, Merck</w:t>
            </w:r>
          </w:p>
          <w:p w14:paraId="15AA85D1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  <w:p w14:paraId="49DC6FF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816" w:type="dxa"/>
            <w:noWrap/>
            <w:hideMark/>
          </w:tcPr>
          <w:p w14:paraId="28BFB2F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5D427B7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1Kg/buc</w:t>
            </w:r>
          </w:p>
        </w:tc>
        <w:tc>
          <w:tcPr>
            <w:tcW w:w="1044" w:type="dxa"/>
            <w:noWrap/>
            <w:hideMark/>
          </w:tcPr>
          <w:p w14:paraId="5A8738C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10992A9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5F04B57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E2F4284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60E63A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306" w:type="dxa"/>
            <w:noWrap/>
            <w:hideMark/>
          </w:tcPr>
          <w:p w14:paraId="41111C43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Hidroxid de sodiu , NaOH, Merck</w:t>
            </w:r>
          </w:p>
        </w:tc>
        <w:tc>
          <w:tcPr>
            <w:tcW w:w="2455" w:type="dxa"/>
            <w:noWrap/>
            <w:hideMark/>
          </w:tcPr>
          <w:p w14:paraId="48760B1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                  Hidroxid de sodiu  pellets (max.0.02%K), Merck</w:t>
            </w:r>
          </w:p>
        </w:tc>
        <w:tc>
          <w:tcPr>
            <w:tcW w:w="816" w:type="dxa"/>
            <w:noWrap/>
            <w:hideMark/>
          </w:tcPr>
          <w:p w14:paraId="73940F2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1310-73-2</w:t>
            </w:r>
          </w:p>
        </w:tc>
        <w:tc>
          <w:tcPr>
            <w:tcW w:w="1286" w:type="dxa"/>
            <w:noWrap/>
            <w:hideMark/>
          </w:tcPr>
          <w:p w14:paraId="1217166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1Kg/buc</w:t>
            </w:r>
          </w:p>
        </w:tc>
        <w:tc>
          <w:tcPr>
            <w:tcW w:w="1044" w:type="dxa"/>
            <w:noWrap/>
            <w:hideMark/>
          </w:tcPr>
          <w:p w14:paraId="1AC42EC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6" w:type="dxa"/>
            <w:noWrap/>
            <w:hideMark/>
          </w:tcPr>
          <w:p w14:paraId="7343B10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6EB5BD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93CEFD3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46177BA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306" w:type="dxa"/>
            <w:noWrap/>
            <w:hideMark/>
          </w:tcPr>
          <w:p w14:paraId="0DEF63E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Iodură de potasiu, KI, Merck</w:t>
            </w:r>
          </w:p>
        </w:tc>
        <w:tc>
          <w:tcPr>
            <w:tcW w:w="2455" w:type="dxa"/>
            <w:noWrap/>
            <w:hideMark/>
          </w:tcPr>
          <w:p w14:paraId="33D84B2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                      Iodură de potasiu, P&gt;99%, Merck</w:t>
            </w:r>
          </w:p>
        </w:tc>
        <w:tc>
          <w:tcPr>
            <w:tcW w:w="816" w:type="dxa"/>
            <w:noWrap/>
            <w:hideMark/>
          </w:tcPr>
          <w:p w14:paraId="0BC8779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7681-11-0</w:t>
            </w:r>
          </w:p>
        </w:tc>
        <w:tc>
          <w:tcPr>
            <w:tcW w:w="1286" w:type="dxa"/>
            <w:noWrap/>
            <w:hideMark/>
          </w:tcPr>
          <w:p w14:paraId="24A0432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1Kg/buc</w:t>
            </w:r>
          </w:p>
        </w:tc>
        <w:tc>
          <w:tcPr>
            <w:tcW w:w="1044" w:type="dxa"/>
            <w:noWrap/>
            <w:hideMark/>
          </w:tcPr>
          <w:p w14:paraId="333C251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noWrap/>
            <w:hideMark/>
          </w:tcPr>
          <w:p w14:paraId="25672CC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22ED20D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7068981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1C946D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306" w:type="dxa"/>
            <w:noWrap/>
            <w:hideMark/>
          </w:tcPr>
          <w:p w14:paraId="71AFD17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Nitrozopentacianoferat de sodiu (nitroprusiat de sodiu), [Fe(CN)5NO]x2H2O</w:t>
            </w:r>
            <w: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 Merck</w:t>
            </w:r>
          </w:p>
        </w:tc>
        <w:tc>
          <w:tcPr>
            <w:tcW w:w="2455" w:type="dxa"/>
            <w:noWrap/>
            <w:hideMark/>
          </w:tcPr>
          <w:p w14:paraId="0103ABE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Nitroprusid de sodiu dihidrat[pentaciano- nitrosil-ferat(II) de disodiu dihidrat] , P≥99,6% Merck</w:t>
            </w:r>
          </w:p>
        </w:tc>
        <w:tc>
          <w:tcPr>
            <w:tcW w:w="816" w:type="dxa"/>
            <w:noWrap/>
            <w:hideMark/>
          </w:tcPr>
          <w:p w14:paraId="04E5B51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13755-38-9</w:t>
            </w:r>
          </w:p>
        </w:tc>
        <w:tc>
          <w:tcPr>
            <w:tcW w:w="1286" w:type="dxa"/>
            <w:noWrap/>
            <w:hideMark/>
          </w:tcPr>
          <w:p w14:paraId="7B6067A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100grame/ buc</w:t>
            </w:r>
          </w:p>
        </w:tc>
        <w:tc>
          <w:tcPr>
            <w:tcW w:w="1044" w:type="dxa"/>
            <w:noWrap/>
            <w:hideMark/>
          </w:tcPr>
          <w:p w14:paraId="3C76520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  <w:hideMark/>
          </w:tcPr>
          <w:p w14:paraId="223528E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C6F5B1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DFD0FB0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20D5CEF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306" w:type="dxa"/>
            <w:noWrap/>
            <w:hideMark/>
          </w:tcPr>
          <w:p w14:paraId="4572916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Nitrat de potasiu suprapur, P&gt;99% Firma 1</w:t>
            </w:r>
          </w:p>
        </w:tc>
        <w:tc>
          <w:tcPr>
            <w:tcW w:w="2455" w:type="dxa"/>
            <w:noWrap/>
            <w:hideMark/>
          </w:tcPr>
          <w:p w14:paraId="57421AC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Azotat de potasiu suprapur, P&gt;99%   Firma 1                                    ISO 17025</w:t>
            </w:r>
          </w:p>
        </w:tc>
        <w:tc>
          <w:tcPr>
            <w:tcW w:w="816" w:type="dxa"/>
            <w:noWrap/>
            <w:hideMark/>
          </w:tcPr>
          <w:p w14:paraId="1E0A1AC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7757-79-1</w:t>
            </w:r>
          </w:p>
        </w:tc>
        <w:tc>
          <w:tcPr>
            <w:tcW w:w="1286" w:type="dxa"/>
            <w:noWrap/>
            <w:hideMark/>
          </w:tcPr>
          <w:p w14:paraId="04B175D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 grame/buc</w:t>
            </w:r>
          </w:p>
        </w:tc>
        <w:tc>
          <w:tcPr>
            <w:tcW w:w="1044" w:type="dxa"/>
            <w:noWrap/>
            <w:hideMark/>
          </w:tcPr>
          <w:p w14:paraId="2702B27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2D86492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3B0BAD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E7365A2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04FD29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306" w:type="dxa"/>
            <w:noWrap/>
            <w:hideMark/>
          </w:tcPr>
          <w:p w14:paraId="414FBEA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Nitrat de potasiu suprapur, P&gt;99% Firma 2</w:t>
            </w:r>
          </w:p>
        </w:tc>
        <w:tc>
          <w:tcPr>
            <w:tcW w:w="2455" w:type="dxa"/>
            <w:noWrap/>
            <w:hideMark/>
          </w:tcPr>
          <w:p w14:paraId="2B5202F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Azotat de potasiu suprapur, P&gt;99%  Firma 2  ISO 17025</w:t>
            </w:r>
          </w:p>
        </w:tc>
        <w:tc>
          <w:tcPr>
            <w:tcW w:w="816" w:type="dxa"/>
            <w:noWrap/>
            <w:hideMark/>
          </w:tcPr>
          <w:p w14:paraId="044929C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7757-79-1</w:t>
            </w:r>
          </w:p>
        </w:tc>
        <w:tc>
          <w:tcPr>
            <w:tcW w:w="1286" w:type="dxa"/>
            <w:noWrap/>
            <w:hideMark/>
          </w:tcPr>
          <w:p w14:paraId="05D3B16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 grame/buc</w:t>
            </w:r>
          </w:p>
        </w:tc>
        <w:tc>
          <w:tcPr>
            <w:tcW w:w="1044" w:type="dxa"/>
            <w:noWrap/>
            <w:hideMark/>
          </w:tcPr>
          <w:p w14:paraId="2549593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09EF7D0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39D23C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4B8D63D0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2C0EE2D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306" w:type="dxa"/>
            <w:noWrap/>
            <w:hideMark/>
          </w:tcPr>
          <w:p w14:paraId="5221875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N-(1-Naftil)-etilen-diamina 2HCl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br/>
              <w:t>(diclorhidrat)-C12H14N2 x 2HCl/P&gt;99% Merck</w:t>
            </w:r>
          </w:p>
        </w:tc>
        <w:tc>
          <w:tcPr>
            <w:tcW w:w="2455" w:type="dxa"/>
            <w:noWrap/>
            <w:hideMark/>
          </w:tcPr>
          <w:p w14:paraId="6B5296C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N-(1-Naftil)-etilen-diamina 2HCl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br/>
              <w:t>(diclorhidrat)-C12H14N2 x 2HCl/P&gt;99%</w:t>
            </w:r>
          </w:p>
        </w:tc>
        <w:tc>
          <w:tcPr>
            <w:tcW w:w="816" w:type="dxa"/>
            <w:noWrap/>
            <w:hideMark/>
          </w:tcPr>
          <w:p w14:paraId="5A705A7D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234C5EC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25 grame/buc</w:t>
            </w:r>
          </w:p>
        </w:tc>
        <w:tc>
          <w:tcPr>
            <w:tcW w:w="1044" w:type="dxa"/>
            <w:noWrap/>
            <w:hideMark/>
          </w:tcPr>
          <w:p w14:paraId="43DCCB5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76" w:type="dxa"/>
            <w:noWrap/>
            <w:hideMark/>
          </w:tcPr>
          <w:p w14:paraId="08709FC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3AEFF8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EA58AA9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0A3AFBE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306" w:type="dxa"/>
            <w:noWrap/>
            <w:hideMark/>
          </w:tcPr>
          <w:p w14:paraId="13DDAE0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Nitrit de sodiu, P &gt; 99 %, FIRMA 1,</w:t>
            </w:r>
          </w:p>
        </w:tc>
        <w:tc>
          <w:tcPr>
            <w:tcW w:w="2455" w:type="dxa"/>
            <w:noWrap/>
            <w:hideMark/>
          </w:tcPr>
          <w:p w14:paraId="3A68DF83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Azotit de sodiu suprapur, P&gt;99%                                    ISO 17025, FIRMA 1</w:t>
            </w:r>
          </w:p>
        </w:tc>
        <w:tc>
          <w:tcPr>
            <w:tcW w:w="816" w:type="dxa"/>
            <w:noWrap/>
            <w:hideMark/>
          </w:tcPr>
          <w:p w14:paraId="6453703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7003EC3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 grame/buc</w:t>
            </w:r>
          </w:p>
        </w:tc>
        <w:tc>
          <w:tcPr>
            <w:tcW w:w="1044" w:type="dxa"/>
            <w:noWrap/>
            <w:hideMark/>
          </w:tcPr>
          <w:p w14:paraId="6189700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709B1D4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9BFD04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4C91D521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4FC5339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306" w:type="dxa"/>
            <w:noWrap/>
            <w:hideMark/>
          </w:tcPr>
          <w:p w14:paraId="5B58D23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Nitrit de sodiu, P &gt; 99 %, FIRMA 2,</w:t>
            </w:r>
          </w:p>
        </w:tc>
        <w:tc>
          <w:tcPr>
            <w:tcW w:w="2455" w:type="dxa"/>
            <w:noWrap/>
            <w:hideMark/>
          </w:tcPr>
          <w:p w14:paraId="79846D53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Azotit de sodiu suprapur, P&gt;99%                                    ISO 17025, FIRMA 2</w:t>
            </w:r>
          </w:p>
        </w:tc>
        <w:tc>
          <w:tcPr>
            <w:tcW w:w="816" w:type="dxa"/>
            <w:noWrap/>
            <w:hideMark/>
          </w:tcPr>
          <w:p w14:paraId="68630CF3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3AF4B39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 grame/buc</w:t>
            </w:r>
          </w:p>
        </w:tc>
        <w:tc>
          <w:tcPr>
            <w:tcW w:w="1044" w:type="dxa"/>
            <w:noWrap/>
            <w:hideMark/>
          </w:tcPr>
          <w:p w14:paraId="589ACEF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4601F60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544740E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6E5FF93E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1AA2C7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306" w:type="dxa"/>
            <w:noWrap/>
            <w:hideMark/>
          </w:tcPr>
          <w:p w14:paraId="4878335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Salicilat de sodiu, C7H6NaO3 Merck </w:t>
            </w:r>
          </w:p>
        </w:tc>
        <w:tc>
          <w:tcPr>
            <w:tcW w:w="2455" w:type="dxa"/>
            <w:noWrap/>
            <w:hideMark/>
          </w:tcPr>
          <w:p w14:paraId="465631E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Salicilat de sodiu P≥99,5%</w:t>
            </w:r>
          </w:p>
        </w:tc>
        <w:tc>
          <w:tcPr>
            <w:tcW w:w="816" w:type="dxa"/>
            <w:noWrap/>
            <w:hideMark/>
          </w:tcPr>
          <w:p w14:paraId="73C42AB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54-21-7</w:t>
            </w:r>
          </w:p>
        </w:tc>
        <w:tc>
          <w:tcPr>
            <w:tcW w:w="1286" w:type="dxa"/>
            <w:noWrap/>
            <w:hideMark/>
          </w:tcPr>
          <w:p w14:paraId="47A7FEE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1Kg/buc</w:t>
            </w:r>
          </w:p>
        </w:tc>
        <w:tc>
          <w:tcPr>
            <w:tcW w:w="1044" w:type="dxa"/>
            <w:noWrap/>
            <w:hideMark/>
          </w:tcPr>
          <w:p w14:paraId="12EBD6E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6" w:type="dxa"/>
            <w:noWrap/>
            <w:hideMark/>
          </w:tcPr>
          <w:p w14:paraId="7C9FA7E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3F9B9F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00144A4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2E9A86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306" w:type="dxa"/>
            <w:noWrap/>
            <w:hideMark/>
          </w:tcPr>
          <w:p w14:paraId="08EF1C7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Tiosulfat de sodiu pentahidrat, Na2S2O3x5H2O</w:t>
            </w:r>
          </w:p>
        </w:tc>
        <w:tc>
          <w:tcPr>
            <w:tcW w:w="2455" w:type="dxa"/>
            <w:noWrap/>
            <w:hideMark/>
          </w:tcPr>
          <w:p w14:paraId="5823C3F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Tiosulfat de sodiu pentahidrat, P≥99%</w:t>
            </w:r>
          </w:p>
        </w:tc>
        <w:tc>
          <w:tcPr>
            <w:tcW w:w="816" w:type="dxa"/>
            <w:noWrap/>
            <w:hideMark/>
          </w:tcPr>
          <w:p w14:paraId="6F22BB0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10102-17-7</w:t>
            </w:r>
          </w:p>
        </w:tc>
        <w:tc>
          <w:tcPr>
            <w:tcW w:w="1286" w:type="dxa"/>
            <w:noWrap/>
            <w:hideMark/>
          </w:tcPr>
          <w:p w14:paraId="226E71A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500grame/buc</w:t>
            </w:r>
          </w:p>
        </w:tc>
        <w:tc>
          <w:tcPr>
            <w:tcW w:w="1044" w:type="dxa"/>
            <w:noWrap/>
            <w:hideMark/>
          </w:tcPr>
          <w:p w14:paraId="020C149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247E289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6E8E76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EC98D1E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4BB2F73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306" w:type="dxa"/>
            <w:noWrap/>
            <w:hideMark/>
          </w:tcPr>
          <w:p w14:paraId="2BC3805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Acid oxalic, 0.1N</w:t>
            </w:r>
          </w:p>
        </w:tc>
        <w:tc>
          <w:tcPr>
            <w:tcW w:w="2455" w:type="dxa"/>
            <w:noWrap/>
            <w:hideMark/>
          </w:tcPr>
          <w:p w14:paraId="061FF64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Acid oxalic 0.1N</w:t>
            </w:r>
          </w:p>
        </w:tc>
        <w:tc>
          <w:tcPr>
            <w:tcW w:w="816" w:type="dxa"/>
            <w:noWrap/>
            <w:hideMark/>
          </w:tcPr>
          <w:p w14:paraId="1338E09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6153-56-6</w:t>
            </w:r>
          </w:p>
        </w:tc>
        <w:tc>
          <w:tcPr>
            <w:tcW w:w="1286" w:type="dxa"/>
            <w:noWrap/>
            <w:hideMark/>
          </w:tcPr>
          <w:p w14:paraId="080D851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1L/buc</w:t>
            </w:r>
          </w:p>
        </w:tc>
        <w:tc>
          <w:tcPr>
            <w:tcW w:w="1044" w:type="dxa"/>
            <w:noWrap/>
            <w:hideMark/>
          </w:tcPr>
          <w:p w14:paraId="09B74A4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6" w:type="dxa"/>
            <w:noWrap/>
            <w:hideMark/>
          </w:tcPr>
          <w:p w14:paraId="57A8480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DDEFE2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Minim 2 ani de la momentul recepției 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lastRenderedPageBreak/>
              <w:t>produsului</w:t>
            </w:r>
          </w:p>
        </w:tc>
      </w:tr>
      <w:tr w:rsidR="0046516F" w:rsidRPr="00BC4293" w14:paraId="7C0DDD62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537751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31</w:t>
            </w:r>
          </w:p>
        </w:tc>
        <w:tc>
          <w:tcPr>
            <w:tcW w:w="2306" w:type="dxa"/>
            <w:noWrap/>
            <w:hideMark/>
          </w:tcPr>
          <w:p w14:paraId="2B94C2B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MRC Permanganat de potasiu 0,1N, solutie titripur KMnO4, Merck</w:t>
            </w:r>
          </w:p>
        </w:tc>
        <w:tc>
          <w:tcPr>
            <w:tcW w:w="2455" w:type="dxa"/>
            <w:noWrap/>
            <w:hideMark/>
          </w:tcPr>
          <w:p w14:paraId="04FF810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MRC Permanganat de potasiu - solutie standardizata fata de tiosulfat de sodiu; c(KMnO</w:t>
            </w:r>
            <w:r w:rsidRPr="00BC4293">
              <w:rPr>
                <w:rFonts w:ascii="Cambria Math" w:hAnsi="Cambria Math" w:cs="Cambria Math"/>
                <w:color w:val="000000"/>
                <w:sz w:val="18"/>
                <w:szCs w:val="18"/>
                <w:lang w:val="pt-BR"/>
              </w:rPr>
              <w:t>₄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) = 0.02 mol/l (0.1 N) Titripur®   Reag. 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Ph Eur                                    Certificat ISO 17034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</w:tc>
        <w:tc>
          <w:tcPr>
            <w:tcW w:w="816" w:type="dxa"/>
            <w:noWrap/>
            <w:hideMark/>
          </w:tcPr>
          <w:p w14:paraId="59060ED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5873F60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1L/buc</w:t>
            </w:r>
          </w:p>
        </w:tc>
        <w:tc>
          <w:tcPr>
            <w:tcW w:w="1044" w:type="dxa"/>
            <w:noWrap/>
            <w:hideMark/>
          </w:tcPr>
          <w:p w14:paraId="73B2D6B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6" w:type="dxa"/>
            <w:noWrap/>
            <w:hideMark/>
          </w:tcPr>
          <w:p w14:paraId="2EE418B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F946C5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6CB2AC4C" w14:textId="77777777" w:rsidTr="0046516F">
        <w:trPr>
          <w:trHeight w:val="1701"/>
        </w:trPr>
        <w:tc>
          <w:tcPr>
            <w:tcW w:w="540" w:type="dxa"/>
            <w:noWrap/>
            <w:hideMark/>
          </w:tcPr>
          <w:p w14:paraId="3AF3026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306" w:type="dxa"/>
            <w:noWrap/>
            <w:hideMark/>
          </w:tcPr>
          <w:p w14:paraId="17AFB80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TOC 100 mg/L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  <w:p w14:paraId="4B33CE7E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1D858B79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27445050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02C9DF1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2455" w:type="dxa"/>
            <w:noWrap/>
            <w:hideMark/>
          </w:tcPr>
          <w:p w14:paraId="15810B0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TOC 100 mg/L Calibration Standard certified reference material              Certificat ISO 17034                                            ISO 17025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 xml:space="preserve"> Merck</w:t>
            </w:r>
          </w:p>
        </w:tc>
        <w:tc>
          <w:tcPr>
            <w:tcW w:w="816" w:type="dxa"/>
            <w:noWrap/>
            <w:hideMark/>
          </w:tcPr>
          <w:p w14:paraId="12915E9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6DE7B80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500mL/buc</w:t>
            </w:r>
          </w:p>
        </w:tc>
        <w:tc>
          <w:tcPr>
            <w:tcW w:w="1044" w:type="dxa"/>
            <w:noWrap/>
            <w:hideMark/>
          </w:tcPr>
          <w:p w14:paraId="6D8BBC3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  <w:hideMark/>
          </w:tcPr>
          <w:p w14:paraId="24C02B2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B4522C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  <w:p w14:paraId="2655214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  <w:p w14:paraId="2AEACF7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  <w:p w14:paraId="0D25582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</w:tr>
      <w:tr w:rsidR="0046516F" w:rsidRPr="00BC4293" w14:paraId="711E2D7B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D88D64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306" w:type="dxa"/>
            <w:noWrap/>
            <w:hideMark/>
          </w:tcPr>
          <w:p w14:paraId="2591F0A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Solutie standard TOC 1000 mg/L Certipur®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 xml:space="preserve"> Merck</w:t>
            </w:r>
          </w:p>
        </w:tc>
        <w:tc>
          <w:tcPr>
            <w:tcW w:w="2455" w:type="dxa"/>
            <w:noWrap/>
            <w:hideMark/>
          </w:tcPr>
          <w:p w14:paraId="6ACA4F1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 TOC solutie standard acc.to EN 1484-H3/DIN 38409-H3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br/>
              <w:t>as potassium hydrogen phtalate in water, stabilized 1000mg/l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</w:tc>
        <w:tc>
          <w:tcPr>
            <w:tcW w:w="816" w:type="dxa"/>
            <w:noWrap/>
            <w:hideMark/>
          </w:tcPr>
          <w:p w14:paraId="6E4850E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6754DFB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mL/buc</w:t>
            </w:r>
          </w:p>
        </w:tc>
        <w:tc>
          <w:tcPr>
            <w:tcW w:w="1044" w:type="dxa"/>
            <w:noWrap/>
            <w:hideMark/>
          </w:tcPr>
          <w:p w14:paraId="3E17976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2A17D9B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007AA53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0875818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2DC3C74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306" w:type="dxa"/>
            <w:noWrap/>
            <w:hideMark/>
          </w:tcPr>
          <w:p w14:paraId="4AC1223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Acid nicotinic, P&gt;99%, flacon 100 g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 (SigmaAldrich)</w:t>
            </w:r>
          </w:p>
        </w:tc>
        <w:tc>
          <w:tcPr>
            <w:tcW w:w="2455" w:type="dxa"/>
            <w:noWrap/>
            <w:hideMark/>
          </w:tcPr>
          <w:p w14:paraId="6E4BA5D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Reactiv de calitate pentru analiză Acid nicotinic, P&gt;99%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 (SigmaAldrich)</w:t>
            </w:r>
          </w:p>
        </w:tc>
        <w:tc>
          <w:tcPr>
            <w:tcW w:w="816" w:type="dxa"/>
            <w:noWrap/>
            <w:hideMark/>
          </w:tcPr>
          <w:p w14:paraId="6726634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46BC695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100g/buc</w:t>
            </w:r>
          </w:p>
        </w:tc>
        <w:tc>
          <w:tcPr>
            <w:tcW w:w="1044" w:type="dxa"/>
            <w:noWrap/>
            <w:hideMark/>
          </w:tcPr>
          <w:p w14:paraId="4522562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514FA8F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81248F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B6209DE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34B7B7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306" w:type="dxa"/>
            <w:noWrap/>
            <w:hideMark/>
          </w:tcPr>
          <w:p w14:paraId="51CD647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Kit Nanocolor TNB 22</w:t>
            </w:r>
          </w:p>
        </w:tc>
        <w:tc>
          <w:tcPr>
            <w:tcW w:w="2455" w:type="dxa"/>
            <w:noWrap/>
            <w:hideMark/>
          </w:tcPr>
          <w:p w14:paraId="4F94255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Kit Nanocolor TNB 22 Robot,        domeniul de măsură 2-20 mg/L, Nagel,pentru Robot SP2000 SKALAR</w:t>
            </w:r>
          </w:p>
        </w:tc>
        <w:tc>
          <w:tcPr>
            <w:tcW w:w="816" w:type="dxa"/>
            <w:noWrap/>
            <w:hideMark/>
          </w:tcPr>
          <w:p w14:paraId="0168401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1310-58-3    1310-73-2   7681-57-4</w:t>
            </w:r>
          </w:p>
        </w:tc>
        <w:tc>
          <w:tcPr>
            <w:tcW w:w="1286" w:type="dxa"/>
            <w:noWrap/>
            <w:hideMark/>
          </w:tcPr>
          <w:p w14:paraId="1770480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20 teste/cutie</w:t>
            </w:r>
          </w:p>
        </w:tc>
        <w:tc>
          <w:tcPr>
            <w:tcW w:w="1044" w:type="dxa"/>
            <w:noWrap/>
            <w:hideMark/>
          </w:tcPr>
          <w:p w14:paraId="4988879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6" w:type="dxa"/>
            <w:noWrap/>
            <w:hideMark/>
          </w:tcPr>
          <w:p w14:paraId="15C7918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2426B10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2DB8BC2D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B218FE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306" w:type="dxa"/>
            <w:noWrap/>
            <w:hideMark/>
          </w:tcPr>
          <w:p w14:paraId="519B176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Kit COD LCK 1414, Hach-Lange</w:t>
            </w:r>
          </w:p>
        </w:tc>
        <w:tc>
          <w:tcPr>
            <w:tcW w:w="2455" w:type="dxa"/>
            <w:noWrap/>
            <w:hideMark/>
          </w:tcPr>
          <w:p w14:paraId="45DD3C4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Test cuvetă CCOCr LCK 1414                        domeniul de măsurare 5-60 mg/L</w:t>
            </w:r>
          </w:p>
        </w:tc>
        <w:tc>
          <w:tcPr>
            <w:tcW w:w="816" w:type="dxa"/>
            <w:noWrap/>
            <w:hideMark/>
          </w:tcPr>
          <w:p w14:paraId="535D7D2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7664-93-9 7732-18-5  7783-35-9  10294-26-5  7778-50-9</w:t>
            </w:r>
          </w:p>
        </w:tc>
        <w:tc>
          <w:tcPr>
            <w:tcW w:w="1286" w:type="dxa"/>
            <w:noWrap/>
            <w:hideMark/>
          </w:tcPr>
          <w:p w14:paraId="44971E7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25 teste/cutie</w:t>
            </w:r>
          </w:p>
        </w:tc>
        <w:tc>
          <w:tcPr>
            <w:tcW w:w="1044" w:type="dxa"/>
            <w:noWrap/>
            <w:hideMark/>
          </w:tcPr>
          <w:p w14:paraId="7478277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6" w:type="dxa"/>
            <w:noWrap/>
            <w:hideMark/>
          </w:tcPr>
          <w:p w14:paraId="408E426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2C96BC0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49E2AB8B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2317DD7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306" w:type="dxa"/>
            <w:noWrap/>
            <w:hideMark/>
          </w:tcPr>
          <w:p w14:paraId="659722B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Kit COD LCK 314, Hach-Lange</w:t>
            </w:r>
          </w:p>
        </w:tc>
        <w:tc>
          <w:tcPr>
            <w:tcW w:w="2455" w:type="dxa"/>
            <w:noWrap/>
            <w:hideMark/>
          </w:tcPr>
          <w:p w14:paraId="721CEC6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Test cuvetă CCO-Cr LCK 314, domeniul de masurare 15-150 mg/L</w:t>
            </w:r>
          </w:p>
        </w:tc>
        <w:tc>
          <w:tcPr>
            <w:tcW w:w="816" w:type="dxa"/>
            <w:noWrap/>
            <w:hideMark/>
          </w:tcPr>
          <w:p w14:paraId="5AA5FE4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7664-93-9 7732-18-5  7783-35-9  10294-26-5  7778-50-9</w:t>
            </w:r>
          </w:p>
        </w:tc>
        <w:tc>
          <w:tcPr>
            <w:tcW w:w="1286" w:type="dxa"/>
            <w:noWrap/>
            <w:hideMark/>
          </w:tcPr>
          <w:p w14:paraId="2D1932D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25 teste/cutie</w:t>
            </w:r>
          </w:p>
        </w:tc>
        <w:tc>
          <w:tcPr>
            <w:tcW w:w="1044" w:type="dxa"/>
            <w:noWrap/>
            <w:hideMark/>
          </w:tcPr>
          <w:p w14:paraId="3ABFAF9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6" w:type="dxa"/>
            <w:noWrap/>
            <w:hideMark/>
          </w:tcPr>
          <w:p w14:paraId="66C096D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5668AA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14D1891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7DBE32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306" w:type="dxa"/>
            <w:noWrap/>
            <w:hideMark/>
          </w:tcPr>
          <w:p w14:paraId="69A5A84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Kit COD LCI 400, Hach-Lange</w:t>
            </w:r>
          </w:p>
        </w:tc>
        <w:tc>
          <w:tcPr>
            <w:tcW w:w="2455" w:type="dxa"/>
            <w:noWrap/>
            <w:hideMark/>
          </w:tcPr>
          <w:p w14:paraId="1335A19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Test cuvetă CCO-Cr LCI 400,  domeniul de măsurare 0-1000 mg/L</w:t>
            </w:r>
          </w:p>
        </w:tc>
        <w:tc>
          <w:tcPr>
            <w:tcW w:w="816" w:type="dxa"/>
            <w:noWrap/>
            <w:hideMark/>
          </w:tcPr>
          <w:p w14:paraId="0B84994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7664-93-9 7732-18-5  7783-35-9  10294-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26-5  7778-50-9</w:t>
            </w:r>
          </w:p>
        </w:tc>
        <w:tc>
          <w:tcPr>
            <w:tcW w:w="1286" w:type="dxa"/>
            <w:noWrap/>
            <w:hideMark/>
          </w:tcPr>
          <w:p w14:paraId="78F95C4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25 teste/cutie</w:t>
            </w:r>
          </w:p>
        </w:tc>
        <w:tc>
          <w:tcPr>
            <w:tcW w:w="1044" w:type="dxa"/>
            <w:noWrap/>
            <w:hideMark/>
          </w:tcPr>
          <w:p w14:paraId="1156436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6" w:type="dxa"/>
            <w:noWrap/>
            <w:hideMark/>
          </w:tcPr>
          <w:p w14:paraId="356462A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729FFF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C30C501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5B4663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306" w:type="dxa"/>
            <w:noWrap/>
            <w:hideMark/>
          </w:tcPr>
          <w:p w14:paraId="44C2294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Kit NANO COD 60</w:t>
            </w:r>
          </w:p>
          <w:p w14:paraId="67B5F503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4A854FBA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77507207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6433601D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21FB363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2455" w:type="dxa"/>
            <w:noWrap/>
            <w:hideMark/>
          </w:tcPr>
          <w:p w14:paraId="3D5AC0BB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Kit NANO COD 60, domeniul de măsurare  6- 60mg/L, Nagel, pentru Robot SP2000 SKALAR</w:t>
            </w:r>
          </w:p>
          <w:p w14:paraId="5DA091FC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740D5865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3F05117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407B653C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58E77D5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43BF9A6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noWrap/>
            <w:hideMark/>
          </w:tcPr>
          <w:p w14:paraId="2893B65E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7664-93-9 7732-18-5  7783-35-9  10294-26-5  7778-50-9</w:t>
            </w:r>
          </w:p>
          <w:p w14:paraId="45C7F02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2255680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20 teste/cutie</w:t>
            </w:r>
          </w:p>
        </w:tc>
        <w:tc>
          <w:tcPr>
            <w:tcW w:w="1044" w:type="dxa"/>
            <w:noWrap/>
            <w:hideMark/>
          </w:tcPr>
          <w:p w14:paraId="4185B10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6" w:type="dxa"/>
            <w:noWrap/>
            <w:hideMark/>
          </w:tcPr>
          <w:p w14:paraId="40E578D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3E59B06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  <w:p w14:paraId="11D0AF7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  <w:p w14:paraId="0DE8387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  <w:p w14:paraId="20CB8EC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</w:tr>
      <w:tr w:rsidR="0046516F" w:rsidRPr="00BC4293" w14:paraId="688DED57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6027C0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306" w:type="dxa"/>
            <w:noWrap/>
            <w:hideMark/>
          </w:tcPr>
          <w:p w14:paraId="185BCE2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Kit NANO COD 600</w:t>
            </w:r>
          </w:p>
        </w:tc>
        <w:tc>
          <w:tcPr>
            <w:tcW w:w="2455" w:type="dxa"/>
            <w:noWrap/>
            <w:hideMark/>
          </w:tcPr>
          <w:p w14:paraId="1500E3A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Kit NANO COD 600, domeniul de măsură 60- 600mg/L, Nagel, pentru Robot SP2000 SKALAR</w:t>
            </w:r>
          </w:p>
        </w:tc>
        <w:tc>
          <w:tcPr>
            <w:tcW w:w="816" w:type="dxa"/>
            <w:noWrap/>
            <w:hideMark/>
          </w:tcPr>
          <w:p w14:paraId="5E2A083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7664-93-9 7732-18-5  7783-35-9  10294-26-5  7778-50-9</w:t>
            </w:r>
          </w:p>
        </w:tc>
        <w:tc>
          <w:tcPr>
            <w:tcW w:w="1286" w:type="dxa"/>
            <w:noWrap/>
            <w:hideMark/>
          </w:tcPr>
          <w:p w14:paraId="0D8AB0B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20 teste/cutie</w:t>
            </w:r>
          </w:p>
        </w:tc>
        <w:tc>
          <w:tcPr>
            <w:tcW w:w="1044" w:type="dxa"/>
            <w:noWrap/>
            <w:hideMark/>
          </w:tcPr>
          <w:p w14:paraId="1CAA9BA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6" w:type="dxa"/>
            <w:noWrap/>
            <w:hideMark/>
          </w:tcPr>
          <w:p w14:paraId="58210A9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6A0F97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6A48C135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27D7108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306" w:type="dxa"/>
            <w:noWrap/>
            <w:hideMark/>
          </w:tcPr>
          <w:p w14:paraId="00A1D06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Kit NANO COD 1500</w:t>
            </w:r>
          </w:p>
        </w:tc>
        <w:tc>
          <w:tcPr>
            <w:tcW w:w="2455" w:type="dxa"/>
            <w:noWrap/>
            <w:hideMark/>
          </w:tcPr>
          <w:p w14:paraId="5AC5C71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Kit NANO COD 1500, domeniul de măsură 150- 1500mg/L, Nagel, pentru Robot SP2000 SKALAR</w:t>
            </w:r>
          </w:p>
        </w:tc>
        <w:tc>
          <w:tcPr>
            <w:tcW w:w="816" w:type="dxa"/>
            <w:noWrap/>
            <w:hideMark/>
          </w:tcPr>
          <w:p w14:paraId="7073302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7664-93-9 7732-18-5  7783-35-9  10294-26-5  7778-50-9</w:t>
            </w:r>
          </w:p>
        </w:tc>
        <w:tc>
          <w:tcPr>
            <w:tcW w:w="1286" w:type="dxa"/>
            <w:noWrap/>
            <w:hideMark/>
          </w:tcPr>
          <w:p w14:paraId="0E0BC82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20 teste/cutie</w:t>
            </w:r>
          </w:p>
        </w:tc>
        <w:tc>
          <w:tcPr>
            <w:tcW w:w="1044" w:type="dxa"/>
            <w:noWrap/>
            <w:hideMark/>
          </w:tcPr>
          <w:p w14:paraId="750939A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6" w:type="dxa"/>
            <w:noWrap/>
            <w:hideMark/>
          </w:tcPr>
          <w:p w14:paraId="7DF6C20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E7F075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63412CFD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0429082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2306" w:type="dxa"/>
            <w:noWrap/>
            <w:hideMark/>
          </w:tcPr>
          <w:p w14:paraId="352AFB0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COD standard solutions 20 mg/L</w:t>
            </w:r>
          </w:p>
        </w:tc>
        <w:tc>
          <w:tcPr>
            <w:tcW w:w="2455" w:type="dxa"/>
            <w:noWrap/>
            <w:hideMark/>
          </w:tcPr>
          <w:p w14:paraId="4CED88E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COD standard solution, CRM, 20 mg/L</w:t>
            </w:r>
          </w:p>
        </w:tc>
        <w:tc>
          <w:tcPr>
            <w:tcW w:w="816" w:type="dxa"/>
            <w:noWrap/>
            <w:hideMark/>
          </w:tcPr>
          <w:p w14:paraId="4FAA9AD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5F03843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mL/buc</w:t>
            </w:r>
          </w:p>
        </w:tc>
        <w:tc>
          <w:tcPr>
            <w:tcW w:w="1044" w:type="dxa"/>
            <w:noWrap/>
            <w:hideMark/>
          </w:tcPr>
          <w:p w14:paraId="24F44F2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4B8E74B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331FBA7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4C9BB20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667C3D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306" w:type="dxa"/>
            <w:noWrap/>
            <w:hideMark/>
          </w:tcPr>
          <w:p w14:paraId="65D2134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Hidrogenofosfat disodic heptahidrat, Na2HPO4x7H2O, Merck</w:t>
            </w:r>
          </w:p>
        </w:tc>
        <w:tc>
          <w:tcPr>
            <w:tcW w:w="2455" w:type="dxa"/>
            <w:noWrap/>
            <w:hideMark/>
          </w:tcPr>
          <w:p w14:paraId="473B9A9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Reactiv de calitate pentru analiză   Hidrogenofosfat disodic heptahidrat, P&gt;99.0%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</w:tc>
        <w:tc>
          <w:tcPr>
            <w:tcW w:w="816" w:type="dxa"/>
            <w:noWrap/>
            <w:hideMark/>
          </w:tcPr>
          <w:p w14:paraId="54A7358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2DBC5FB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1Kg/buc</w:t>
            </w:r>
          </w:p>
        </w:tc>
        <w:tc>
          <w:tcPr>
            <w:tcW w:w="1044" w:type="dxa"/>
            <w:noWrap/>
            <w:hideMark/>
          </w:tcPr>
          <w:p w14:paraId="2EB1D99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77F60A7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34FD4EED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936E156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A1CC37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306" w:type="dxa"/>
            <w:noWrap/>
            <w:hideMark/>
          </w:tcPr>
          <w:p w14:paraId="3C82B9F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Sulfat de magneziu heptahidrat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</w:tc>
        <w:tc>
          <w:tcPr>
            <w:tcW w:w="2455" w:type="dxa"/>
            <w:noWrap/>
            <w:hideMark/>
          </w:tcPr>
          <w:p w14:paraId="7E25129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Reactiv de calitate pentru analiză   Sulfat de magneziu heptahidrat P&gt;99%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</w:tc>
        <w:tc>
          <w:tcPr>
            <w:tcW w:w="816" w:type="dxa"/>
            <w:noWrap/>
            <w:hideMark/>
          </w:tcPr>
          <w:p w14:paraId="6F463CB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7493EBA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 g/buc</w:t>
            </w:r>
          </w:p>
        </w:tc>
        <w:tc>
          <w:tcPr>
            <w:tcW w:w="1044" w:type="dxa"/>
            <w:noWrap/>
            <w:hideMark/>
          </w:tcPr>
          <w:p w14:paraId="69C4684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2EE0E99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56F485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A763DF8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696F6EC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306" w:type="dxa"/>
            <w:noWrap/>
            <w:hideMark/>
          </w:tcPr>
          <w:p w14:paraId="72F93CD3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Clorura de fier hexahidrata, Merck</w:t>
            </w:r>
          </w:p>
        </w:tc>
        <w:tc>
          <w:tcPr>
            <w:tcW w:w="2455" w:type="dxa"/>
            <w:noWrap/>
            <w:hideMark/>
          </w:tcPr>
          <w:p w14:paraId="5E9F72D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Clorura de fier(III) hexahidrat P&gt;99%, Merck</w:t>
            </w:r>
          </w:p>
        </w:tc>
        <w:tc>
          <w:tcPr>
            <w:tcW w:w="816" w:type="dxa"/>
            <w:noWrap/>
            <w:hideMark/>
          </w:tcPr>
          <w:p w14:paraId="2606B78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6ABC23D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250 g/buc</w:t>
            </w:r>
          </w:p>
        </w:tc>
        <w:tc>
          <w:tcPr>
            <w:tcW w:w="1044" w:type="dxa"/>
            <w:noWrap/>
            <w:hideMark/>
          </w:tcPr>
          <w:p w14:paraId="4EB8C35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212B4D6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5445B7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268EFFE" w14:textId="77777777" w:rsidTr="0046516F">
        <w:trPr>
          <w:trHeight w:val="441"/>
        </w:trPr>
        <w:tc>
          <w:tcPr>
            <w:tcW w:w="540" w:type="dxa"/>
            <w:noWrap/>
            <w:hideMark/>
          </w:tcPr>
          <w:p w14:paraId="25344D7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306" w:type="dxa"/>
            <w:noWrap/>
            <w:hideMark/>
          </w:tcPr>
          <w:p w14:paraId="628C267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Aliltiouree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</w:tc>
        <w:tc>
          <w:tcPr>
            <w:tcW w:w="2455" w:type="dxa"/>
            <w:noWrap/>
            <w:hideMark/>
          </w:tcPr>
          <w:p w14:paraId="35ABABF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Reactiv de calitate pentru analiză     N-Allylthiourea P &gt;98%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</w:tc>
        <w:tc>
          <w:tcPr>
            <w:tcW w:w="816" w:type="dxa"/>
            <w:noWrap/>
            <w:hideMark/>
          </w:tcPr>
          <w:p w14:paraId="15F0362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3B5A952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 g/buc</w:t>
            </w:r>
          </w:p>
        </w:tc>
        <w:tc>
          <w:tcPr>
            <w:tcW w:w="1044" w:type="dxa"/>
            <w:noWrap/>
            <w:hideMark/>
          </w:tcPr>
          <w:p w14:paraId="1D19570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702CA18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B3D86C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D0CA2FB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0ECB997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47</w:t>
            </w:r>
          </w:p>
        </w:tc>
        <w:tc>
          <w:tcPr>
            <w:tcW w:w="2306" w:type="dxa"/>
            <w:noWrap/>
            <w:hideMark/>
          </w:tcPr>
          <w:p w14:paraId="33CA90C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D(+)-Glucoza anhidra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</w:tc>
        <w:tc>
          <w:tcPr>
            <w:tcW w:w="2455" w:type="dxa"/>
            <w:noWrap/>
            <w:hideMark/>
          </w:tcPr>
          <w:p w14:paraId="7D20A4B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D(+)-Glucoza anhidra pt. biochimie, P&gt;97%, Merck</w:t>
            </w:r>
          </w:p>
        </w:tc>
        <w:tc>
          <w:tcPr>
            <w:tcW w:w="816" w:type="dxa"/>
            <w:noWrap/>
            <w:hideMark/>
          </w:tcPr>
          <w:p w14:paraId="685AECF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0340E73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250 g/buc</w:t>
            </w:r>
          </w:p>
        </w:tc>
        <w:tc>
          <w:tcPr>
            <w:tcW w:w="1044" w:type="dxa"/>
            <w:noWrap/>
            <w:hideMark/>
          </w:tcPr>
          <w:p w14:paraId="6BF3FB8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0A0476B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84BBFD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A04CF39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28D5504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306" w:type="dxa"/>
            <w:noWrap/>
            <w:hideMark/>
          </w:tcPr>
          <w:p w14:paraId="1A75662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Tiosulfat de sodiu 0,1N, Merck</w:t>
            </w:r>
          </w:p>
        </w:tc>
        <w:tc>
          <w:tcPr>
            <w:tcW w:w="2455" w:type="dxa"/>
            <w:noWrap/>
            <w:hideMark/>
          </w:tcPr>
          <w:p w14:paraId="24DC75A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MRC Tiosulfat de sodiu - solutie,c(Na</w:t>
            </w:r>
            <w:r w:rsidRPr="00BC4293">
              <w:rPr>
                <w:rFonts w:ascii="Cambria Math" w:hAnsi="Cambria Math" w:cs="Cambria Math"/>
                <w:color w:val="000000"/>
                <w:sz w:val="18"/>
                <w:szCs w:val="18"/>
                <w:lang w:val="pt-BR"/>
              </w:rPr>
              <w:t>₂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S</w:t>
            </w:r>
            <w:r w:rsidRPr="00BC4293">
              <w:rPr>
                <w:rFonts w:ascii="Cambria Math" w:hAnsi="Cambria Math" w:cs="Cambria Math"/>
                <w:color w:val="000000"/>
                <w:sz w:val="18"/>
                <w:szCs w:val="18"/>
                <w:lang w:val="pt-BR"/>
              </w:rPr>
              <w:t>₂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O</w:t>
            </w:r>
            <w:r w:rsidRPr="00BC4293">
              <w:rPr>
                <w:rFonts w:ascii="Cambria Math" w:hAnsi="Cambria Math" w:cs="Cambria Math"/>
                <w:color w:val="000000"/>
                <w:sz w:val="18"/>
                <w:szCs w:val="18"/>
                <w:lang w:val="pt-BR"/>
              </w:rPr>
              <w:t>₃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 5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br/>
              <w:t>H</w:t>
            </w:r>
            <w:r w:rsidRPr="00BC4293">
              <w:rPr>
                <w:rFonts w:ascii="Cambria Math" w:hAnsi="Cambria Math" w:cs="Cambria Math"/>
                <w:color w:val="000000"/>
                <w:sz w:val="18"/>
                <w:szCs w:val="18"/>
                <w:lang w:val="pt-BR"/>
              </w:rPr>
              <w:t>₂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O) = 0.1 mol/l (0.1 N) Titripur®, Merck</w:t>
            </w:r>
          </w:p>
        </w:tc>
        <w:tc>
          <w:tcPr>
            <w:tcW w:w="816" w:type="dxa"/>
            <w:noWrap/>
            <w:hideMark/>
          </w:tcPr>
          <w:p w14:paraId="389B5EB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3B8C74E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1L/buc</w:t>
            </w:r>
          </w:p>
        </w:tc>
        <w:tc>
          <w:tcPr>
            <w:tcW w:w="1044" w:type="dxa"/>
            <w:noWrap/>
            <w:hideMark/>
          </w:tcPr>
          <w:p w14:paraId="166DC27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0BCB504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1D3EBA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8DE596B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58E77D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2306" w:type="dxa"/>
            <w:noWrap/>
            <w:hideMark/>
          </w:tcPr>
          <w:p w14:paraId="7598BE3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Peroxidisulfat de potasiu, K2O8S2, Merck</w:t>
            </w:r>
          </w:p>
        </w:tc>
        <w:tc>
          <w:tcPr>
            <w:tcW w:w="2455" w:type="dxa"/>
            <w:noWrap/>
            <w:hideMark/>
          </w:tcPr>
          <w:p w14:paraId="7FC6EE1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 calitate pentru analiză                             Peroxidisulfat de potasiu, P&gt;99%, Merck</w:t>
            </w:r>
          </w:p>
        </w:tc>
        <w:tc>
          <w:tcPr>
            <w:tcW w:w="816" w:type="dxa"/>
            <w:noWrap/>
            <w:hideMark/>
          </w:tcPr>
          <w:p w14:paraId="0DA9EB8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7727-21-1</w:t>
            </w:r>
          </w:p>
        </w:tc>
        <w:tc>
          <w:tcPr>
            <w:tcW w:w="1286" w:type="dxa"/>
            <w:noWrap/>
            <w:hideMark/>
          </w:tcPr>
          <w:p w14:paraId="4ABCC8B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1Kg/buc</w:t>
            </w:r>
          </w:p>
        </w:tc>
        <w:tc>
          <w:tcPr>
            <w:tcW w:w="1044" w:type="dxa"/>
            <w:noWrap/>
            <w:hideMark/>
          </w:tcPr>
          <w:p w14:paraId="476E1E2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6687A50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CD37FE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8C2506C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651946F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306" w:type="dxa"/>
            <w:noWrap/>
            <w:hideMark/>
          </w:tcPr>
          <w:p w14:paraId="15C5786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Heptamolibdat de amoniu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br/>
              <w:t>tetrahidrat, Merck</w:t>
            </w:r>
          </w:p>
        </w:tc>
        <w:tc>
          <w:tcPr>
            <w:tcW w:w="2455" w:type="dxa"/>
            <w:noWrap/>
            <w:hideMark/>
          </w:tcPr>
          <w:p w14:paraId="53A90A7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Heptamolibdat de amoniu tetrahidrat, P&gt;99%, Merck</w:t>
            </w:r>
          </w:p>
        </w:tc>
        <w:tc>
          <w:tcPr>
            <w:tcW w:w="816" w:type="dxa"/>
            <w:noWrap/>
            <w:hideMark/>
          </w:tcPr>
          <w:p w14:paraId="17036B8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7940A38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 Kg/buc</w:t>
            </w:r>
          </w:p>
        </w:tc>
        <w:tc>
          <w:tcPr>
            <w:tcW w:w="1044" w:type="dxa"/>
            <w:noWrap/>
            <w:hideMark/>
          </w:tcPr>
          <w:p w14:paraId="3FCF816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16A478A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3EB6756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39191EC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19429E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306" w:type="dxa"/>
            <w:noWrap/>
            <w:hideMark/>
          </w:tcPr>
          <w:p w14:paraId="3C19827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Tartrat de potasiu și stibiu semihidrat [K(SbO)C4H4O6 *1/2 H2O], Merck</w:t>
            </w:r>
          </w:p>
        </w:tc>
        <w:tc>
          <w:tcPr>
            <w:tcW w:w="2455" w:type="dxa"/>
            <w:noWrap/>
            <w:hideMark/>
          </w:tcPr>
          <w:p w14:paraId="39AF553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Potassium antimonyl tartrate semihidrat [K(SbO)C4H4O6 .1/2 H2O], P≥99%, Merck</w:t>
            </w:r>
          </w:p>
          <w:p w14:paraId="16640E9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816" w:type="dxa"/>
            <w:noWrap/>
            <w:hideMark/>
          </w:tcPr>
          <w:p w14:paraId="1790B63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28300-74-5</w:t>
            </w:r>
          </w:p>
        </w:tc>
        <w:tc>
          <w:tcPr>
            <w:tcW w:w="1286" w:type="dxa"/>
            <w:noWrap/>
            <w:hideMark/>
          </w:tcPr>
          <w:p w14:paraId="25ABED8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g/ buc</w:t>
            </w:r>
          </w:p>
        </w:tc>
        <w:tc>
          <w:tcPr>
            <w:tcW w:w="1044" w:type="dxa"/>
            <w:noWrap/>
            <w:hideMark/>
          </w:tcPr>
          <w:p w14:paraId="4FC4CDD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4C1A14A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F9789E3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2DA1378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297D70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306" w:type="dxa"/>
            <w:noWrap/>
            <w:hideMark/>
          </w:tcPr>
          <w:p w14:paraId="2620647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L(+), Acid ascorbic, C6H8O6, Merck</w:t>
            </w:r>
          </w:p>
        </w:tc>
        <w:tc>
          <w:tcPr>
            <w:tcW w:w="2455" w:type="dxa"/>
            <w:noWrap/>
            <w:hideMark/>
          </w:tcPr>
          <w:p w14:paraId="43BBAD1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                     L(+) -Acid ascorbic  P&gt;99%, Merck</w:t>
            </w:r>
          </w:p>
        </w:tc>
        <w:tc>
          <w:tcPr>
            <w:tcW w:w="816" w:type="dxa"/>
            <w:noWrap/>
            <w:hideMark/>
          </w:tcPr>
          <w:p w14:paraId="11EBD5C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50-81-7</w:t>
            </w:r>
          </w:p>
        </w:tc>
        <w:tc>
          <w:tcPr>
            <w:tcW w:w="1286" w:type="dxa"/>
            <w:noWrap/>
            <w:hideMark/>
          </w:tcPr>
          <w:p w14:paraId="1F74C9E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500grame / buc</w:t>
            </w:r>
          </w:p>
        </w:tc>
        <w:tc>
          <w:tcPr>
            <w:tcW w:w="1044" w:type="dxa"/>
            <w:noWrap/>
            <w:hideMark/>
          </w:tcPr>
          <w:p w14:paraId="5E73370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0512EEA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25A076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3954894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329A66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2306" w:type="dxa"/>
            <w:noWrap/>
            <w:hideMark/>
          </w:tcPr>
          <w:p w14:paraId="7FE1A60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Kit Nanocolor fosfor total 5</w:t>
            </w:r>
          </w:p>
        </w:tc>
        <w:tc>
          <w:tcPr>
            <w:tcW w:w="2455" w:type="dxa"/>
            <w:noWrap/>
            <w:hideMark/>
          </w:tcPr>
          <w:p w14:paraId="0EAAD72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Kit Nanocolor fosfor total 5 Robot, domeniul de măsură 0,5-5 mg/L, Nagel  pentru Robot SP2000 SKALAR</w:t>
            </w:r>
          </w:p>
        </w:tc>
        <w:tc>
          <w:tcPr>
            <w:tcW w:w="816" w:type="dxa"/>
            <w:noWrap/>
            <w:hideMark/>
          </w:tcPr>
          <w:p w14:paraId="4B0D863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7775-27-1    12054-85-2  7664-93-9   134-03-2     7732-18-5</w:t>
            </w:r>
          </w:p>
        </w:tc>
        <w:tc>
          <w:tcPr>
            <w:tcW w:w="1286" w:type="dxa"/>
            <w:noWrap/>
            <w:hideMark/>
          </w:tcPr>
          <w:p w14:paraId="60E357B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20 teste/cutie</w:t>
            </w:r>
          </w:p>
        </w:tc>
        <w:tc>
          <w:tcPr>
            <w:tcW w:w="1044" w:type="dxa"/>
            <w:noWrap/>
            <w:hideMark/>
          </w:tcPr>
          <w:p w14:paraId="0CA87F2B" w14:textId="77777777" w:rsidR="0046516F" w:rsidRPr="00362D69" w:rsidRDefault="0046516F" w:rsidP="00B508E7">
            <w:pPr>
              <w:rPr>
                <w:rFonts w:ascii="Times" w:hAnsi="Times" w:cs="Calibri"/>
                <w:color w:val="FF0000"/>
                <w:sz w:val="18"/>
                <w:szCs w:val="18"/>
                <w:highlight w:val="yellow"/>
              </w:rPr>
            </w:pPr>
            <w:r w:rsidRPr="00F44306">
              <w:rPr>
                <w:rFonts w:ascii="Times" w:hAnsi="Times" w:cs="Calibri"/>
                <w:sz w:val="18"/>
                <w:szCs w:val="18"/>
              </w:rPr>
              <w:t>25</w:t>
            </w:r>
          </w:p>
        </w:tc>
        <w:tc>
          <w:tcPr>
            <w:tcW w:w="576" w:type="dxa"/>
            <w:noWrap/>
            <w:hideMark/>
          </w:tcPr>
          <w:p w14:paraId="372341E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5EA3237D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D6CBFB6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010E2B4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2306" w:type="dxa"/>
            <w:noWrap/>
            <w:hideMark/>
          </w:tcPr>
          <w:p w14:paraId="179E667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Kit Nanocolor fosfor total 15</w:t>
            </w:r>
          </w:p>
        </w:tc>
        <w:tc>
          <w:tcPr>
            <w:tcW w:w="2455" w:type="dxa"/>
            <w:noWrap/>
            <w:hideMark/>
          </w:tcPr>
          <w:p w14:paraId="32CE5EE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Kit Nanocolor fosfor total 15 Robot, domeniul de măsură 1,5-15mg/L, Nagel pentru Robot SP2000 SKALAR</w:t>
            </w:r>
          </w:p>
        </w:tc>
        <w:tc>
          <w:tcPr>
            <w:tcW w:w="816" w:type="dxa"/>
            <w:noWrap/>
            <w:hideMark/>
          </w:tcPr>
          <w:p w14:paraId="321C215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7775-27-1    12054-85-2  7664-93-9   134-03-2     7732-18-5</w:t>
            </w:r>
          </w:p>
        </w:tc>
        <w:tc>
          <w:tcPr>
            <w:tcW w:w="1286" w:type="dxa"/>
            <w:noWrap/>
            <w:hideMark/>
          </w:tcPr>
          <w:p w14:paraId="7C38F9F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20 teste/cutie</w:t>
            </w:r>
          </w:p>
        </w:tc>
        <w:tc>
          <w:tcPr>
            <w:tcW w:w="1044" w:type="dxa"/>
            <w:noWrap/>
            <w:hideMark/>
          </w:tcPr>
          <w:p w14:paraId="30DB312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F44306">
              <w:rPr>
                <w:rFonts w:ascii="Times" w:hAnsi="Times" w:cs="Calibri"/>
                <w:sz w:val="18"/>
                <w:szCs w:val="18"/>
              </w:rPr>
              <w:t>30</w:t>
            </w:r>
          </w:p>
        </w:tc>
        <w:tc>
          <w:tcPr>
            <w:tcW w:w="576" w:type="dxa"/>
            <w:noWrap/>
            <w:hideMark/>
          </w:tcPr>
          <w:p w14:paraId="63F92C9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9304FA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25ECBA4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003A79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306" w:type="dxa"/>
            <w:noWrap/>
            <w:hideMark/>
          </w:tcPr>
          <w:p w14:paraId="3741637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Dihidrogenofosfat de potasiu anhidru, Merck</w:t>
            </w:r>
          </w:p>
        </w:tc>
        <w:tc>
          <w:tcPr>
            <w:tcW w:w="2455" w:type="dxa"/>
            <w:noWrap/>
            <w:hideMark/>
          </w:tcPr>
          <w:p w14:paraId="629084C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Potasium dihidrogenfosfat anhidru, Suprapur, P&gt;99,995%, Merck</w:t>
            </w:r>
          </w:p>
        </w:tc>
        <w:tc>
          <w:tcPr>
            <w:tcW w:w="816" w:type="dxa"/>
            <w:noWrap/>
            <w:hideMark/>
          </w:tcPr>
          <w:p w14:paraId="5D42658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573E2F2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50g/buc</w:t>
            </w:r>
          </w:p>
        </w:tc>
        <w:tc>
          <w:tcPr>
            <w:tcW w:w="1044" w:type="dxa"/>
            <w:noWrap/>
            <w:hideMark/>
          </w:tcPr>
          <w:p w14:paraId="07A3EB1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367DEDB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814D5E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480ED4A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9B752C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306" w:type="dxa"/>
            <w:noWrap/>
            <w:hideMark/>
          </w:tcPr>
          <w:p w14:paraId="48EF946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Fosfor total 1000 mg/L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 (Sigma Aldrich)</w:t>
            </w:r>
          </w:p>
        </w:tc>
        <w:tc>
          <w:tcPr>
            <w:tcW w:w="2455" w:type="dxa"/>
            <w:noWrap/>
            <w:hideMark/>
          </w:tcPr>
          <w:p w14:paraId="2A1D13C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Solution of phosphates as P(P-(PO43-)) 1000 mg/L                                      Certificat ISO 17034                                            ISO 17025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 (Sigma Aldrich)</w:t>
            </w:r>
          </w:p>
        </w:tc>
        <w:tc>
          <w:tcPr>
            <w:tcW w:w="816" w:type="dxa"/>
            <w:noWrap/>
            <w:hideMark/>
          </w:tcPr>
          <w:p w14:paraId="388C836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0199AC3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100mL/buc</w:t>
            </w:r>
          </w:p>
        </w:tc>
        <w:tc>
          <w:tcPr>
            <w:tcW w:w="1044" w:type="dxa"/>
            <w:noWrap/>
            <w:hideMark/>
          </w:tcPr>
          <w:p w14:paraId="7F6F4F8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6C4AE0A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F9A7B8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8FF9873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11BF92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2306" w:type="dxa"/>
            <w:noWrap/>
            <w:hideMark/>
          </w:tcPr>
          <w:p w14:paraId="39328C7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Clorhidrat de hidroxilamina, 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P&gt;99%</w:t>
            </w:r>
          </w:p>
        </w:tc>
        <w:tc>
          <w:tcPr>
            <w:tcW w:w="2455" w:type="dxa"/>
            <w:noWrap/>
            <w:hideMark/>
          </w:tcPr>
          <w:p w14:paraId="63435A4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lastRenderedPageBreak/>
              <w:t xml:space="preserve">Reactiv de calitate pentru analiză   Clorhidrat de 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lastRenderedPageBreak/>
              <w:t>hidroxilamina, P&gt;99%</w:t>
            </w:r>
          </w:p>
        </w:tc>
        <w:tc>
          <w:tcPr>
            <w:tcW w:w="816" w:type="dxa"/>
            <w:noWrap/>
            <w:hideMark/>
          </w:tcPr>
          <w:p w14:paraId="29EBB76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5470-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11-1</w:t>
            </w:r>
          </w:p>
        </w:tc>
        <w:tc>
          <w:tcPr>
            <w:tcW w:w="1286" w:type="dxa"/>
            <w:noWrap/>
            <w:hideMark/>
          </w:tcPr>
          <w:p w14:paraId="52E7C12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1Kg/buc</w:t>
            </w:r>
          </w:p>
        </w:tc>
        <w:tc>
          <w:tcPr>
            <w:tcW w:w="1044" w:type="dxa"/>
            <w:noWrap/>
            <w:hideMark/>
          </w:tcPr>
          <w:p w14:paraId="1FEB0EF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17A9692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5934C893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Minim 2 ani de la momentul 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lastRenderedPageBreak/>
              <w:t>recepției produsului</w:t>
            </w:r>
          </w:p>
        </w:tc>
      </w:tr>
      <w:tr w:rsidR="0046516F" w:rsidRPr="00BC4293" w14:paraId="3CD52FC5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608866F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58</w:t>
            </w:r>
          </w:p>
        </w:tc>
        <w:tc>
          <w:tcPr>
            <w:tcW w:w="2306" w:type="dxa"/>
            <w:noWrap/>
            <w:hideMark/>
          </w:tcPr>
          <w:p w14:paraId="6BE20C5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Acetat de amoniu, CH3COONH4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</w:tc>
        <w:tc>
          <w:tcPr>
            <w:tcW w:w="2455" w:type="dxa"/>
            <w:noWrap/>
            <w:hideMark/>
          </w:tcPr>
          <w:p w14:paraId="5A00F2F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                       Acetat de amoniu  P ≥ 99% Merck</w:t>
            </w:r>
          </w:p>
        </w:tc>
        <w:tc>
          <w:tcPr>
            <w:tcW w:w="816" w:type="dxa"/>
            <w:noWrap/>
            <w:hideMark/>
          </w:tcPr>
          <w:p w14:paraId="7176144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631-61-8</w:t>
            </w:r>
          </w:p>
        </w:tc>
        <w:tc>
          <w:tcPr>
            <w:tcW w:w="1286" w:type="dxa"/>
            <w:noWrap/>
            <w:hideMark/>
          </w:tcPr>
          <w:p w14:paraId="59F5794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1Kg/buc</w:t>
            </w:r>
          </w:p>
        </w:tc>
        <w:tc>
          <w:tcPr>
            <w:tcW w:w="1044" w:type="dxa"/>
            <w:noWrap/>
            <w:hideMark/>
          </w:tcPr>
          <w:p w14:paraId="393A98B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76" w:type="dxa"/>
            <w:noWrap/>
            <w:hideMark/>
          </w:tcPr>
          <w:p w14:paraId="1800C0D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FF2488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CBEBACF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996726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306" w:type="dxa"/>
            <w:noWrap/>
            <w:hideMark/>
          </w:tcPr>
          <w:p w14:paraId="7BAFD17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1,10-Fenantrolină monihidratată</w:t>
            </w:r>
          </w:p>
        </w:tc>
        <w:tc>
          <w:tcPr>
            <w:tcW w:w="2455" w:type="dxa"/>
            <w:noWrap/>
            <w:hideMark/>
          </w:tcPr>
          <w:p w14:paraId="2303288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1,10-Fenantrolină monihidratată, P&gt;99%</w:t>
            </w:r>
          </w:p>
        </w:tc>
        <w:tc>
          <w:tcPr>
            <w:tcW w:w="816" w:type="dxa"/>
            <w:noWrap/>
            <w:hideMark/>
          </w:tcPr>
          <w:p w14:paraId="4B36B7B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0D326D7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100g/buc</w:t>
            </w:r>
          </w:p>
        </w:tc>
        <w:tc>
          <w:tcPr>
            <w:tcW w:w="1044" w:type="dxa"/>
            <w:noWrap/>
            <w:hideMark/>
          </w:tcPr>
          <w:p w14:paraId="629EA92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7BCD049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3367F4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B1C6983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C11917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306" w:type="dxa"/>
            <w:noWrap/>
            <w:hideMark/>
          </w:tcPr>
          <w:p w14:paraId="69071D4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Kit Fier LCK521, Hach-Lange</w:t>
            </w:r>
          </w:p>
        </w:tc>
        <w:tc>
          <w:tcPr>
            <w:tcW w:w="2455" w:type="dxa"/>
            <w:noWrap/>
            <w:hideMark/>
          </w:tcPr>
          <w:p w14:paraId="50FC42A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Test cuvetă Fier LCK521, domeniul de măsurare 0.01-1 mg/L</w:t>
            </w:r>
          </w:p>
        </w:tc>
        <w:tc>
          <w:tcPr>
            <w:tcW w:w="816" w:type="dxa"/>
            <w:noWrap/>
            <w:hideMark/>
          </w:tcPr>
          <w:p w14:paraId="7896E50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4FDD12E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cutie/buc</w:t>
            </w:r>
          </w:p>
        </w:tc>
        <w:tc>
          <w:tcPr>
            <w:tcW w:w="1044" w:type="dxa"/>
            <w:noWrap/>
            <w:hideMark/>
          </w:tcPr>
          <w:p w14:paraId="6F2A641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484F514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25ECDE6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6E0FDB0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C088F7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2306" w:type="dxa"/>
            <w:noWrap/>
            <w:hideMark/>
          </w:tcPr>
          <w:p w14:paraId="4F75CAD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Solutie standard de fier, concentratie 1000 mg/L, FIRMA 1</w:t>
            </w:r>
          </w:p>
        </w:tc>
        <w:tc>
          <w:tcPr>
            <w:tcW w:w="2455" w:type="dxa"/>
            <w:noWrap/>
            <w:hideMark/>
          </w:tcPr>
          <w:p w14:paraId="74F43DF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Solutie standard de fier Fe(NO</w:t>
            </w:r>
            <w:r w:rsidRPr="00971331">
              <w:rPr>
                <w:rFonts w:ascii="Cambria Math" w:hAnsi="Cambria Math" w:cs="Cambria Math"/>
                <w:color w:val="000000"/>
                <w:sz w:val="18"/>
                <w:szCs w:val="18"/>
              </w:rPr>
              <w:t>₃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)</w:t>
            </w:r>
            <w:r w:rsidRPr="00971331">
              <w:rPr>
                <w:rFonts w:ascii="Cambria Math" w:hAnsi="Cambria Math" w:cs="Cambria Math"/>
                <w:color w:val="000000"/>
                <w:sz w:val="18"/>
                <w:szCs w:val="18"/>
              </w:rPr>
              <w:t>₃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 in HNO</w:t>
            </w:r>
            <w:r w:rsidRPr="00971331">
              <w:rPr>
                <w:rFonts w:ascii="Cambria Math" w:hAnsi="Cambria Math" w:cs="Cambria Math"/>
                <w:color w:val="000000"/>
                <w:sz w:val="18"/>
                <w:szCs w:val="18"/>
              </w:rPr>
              <w:t>₃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 0.5 mol/l, trasabila NIST, 1000 mg/l Fe Certipur                                 Certificat ISO 17034                                            ISO 17025</w:t>
            </w:r>
          </w:p>
        </w:tc>
        <w:tc>
          <w:tcPr>
            <w:tcW w:w="816" w:type="dxa"/>
            <w:noWrap/>
            <w:hideMark/>
          </w:tcPr>
          <w:p w14:paraId="58F97FE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7697-37-2</w:t>
            </w:r>
          </w:p>
        </w:tc>
        <w:tc>
          <w:tcPr>
            <w:tcW w:w="1286" w:type="dxa"/>
            <w:noWrap/>
            <w:hideMark/>
          </w:tcPr>
          <w:p w14:paraId="76AD694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 mL/buc</w:t>
            </w:r>
          </w:p>
        </w:tc>
        <w:tc>
          <w:tcPr>
            <w:tcW w:w="1044" w:type="dxa"/>
            <w:noWrap/>
            <w:hideMark/>
          </w:tcPr>
          <w:p w14:paraId="75ABF1B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6065440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27EF000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1B8F8FE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071070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306" w:type="dxa"/>
            <w:noWrap/>
            <w:hideMark/>
          </w:tcPr>
          <w:p w14:paraId="1B286DD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Clorura de sodiu</w:t>
            </w:r>
          </w:p>
        </w:tc>
        <w:tc>
          <w:tcPr>
            <w:tcW w:w="2455" w:type="dxa"/>
            <w:noWrap/>
            <w:hideMark/>
          </w:tcPr>
          <w:p w14:paraId="7909BA9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Clorura de sodiu, P&gt;99%</w:t>
            </w:r>
          </w:p>
        </w:tc>
        <w:tc>
          <w:tcPr>
            <w:tcW w:w="816" w:type="dxa"/>
            <w:noWrap/>
            <w:hideMark/>
          </w:tcPr>
          <w:p w14:paraId="0547767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21987DC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1Kg/buc</w:t>
            </w:r>
          </w:p>
        </w:tc>
        <w:tc>
          <w:tcPr>
            <w:tcW w:w="1044" w:type="dxa"/>
            <w:noWrap/>
            <w:hideMark/>
          </w:tcPr>
          <w:p w14:paraId="721E579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1113385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296423A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2504BEBB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034DFA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306" w:type="dxa"/>
            <w:noWrap/>
            <w:hideMark/>
          </w:tcPr>
          <w:p w14:paraId="77749FB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Clorura de bariu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  <w:p w14:paraId="501F6FF1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6116493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2455" w:type="dxa"/>
            <w:noWrap/>
            <w:hideMark/>
          </w:tcPr>
          <w:p w14:paraId="2F02B21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Clorura de bariu, P&gt;99%, Merck</w:t>
            </w:r>
          </w:p>
        </w:tc>
        <w:tc>
          <w:tcPr>
            <w:tcW w:w="816" w:type="dxa"/>
            <w:noWrap/>
            <w:hideMark/>
          </w:tcPr>
          <w:p w14:paraId="15762B2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10326-27-9</w:t>
            </w:r>
          </w:p>
        </w:tc>
        <w:tc>
          <w:tcPr>
            <w:tcW w:w="1286" w:type="dxa"/>
            <w:noWrap/>
            <w:hideMark/>
          </w:tcPr>
          <w:p w14:paraId="7161CC4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1Kg/buc</w:t>
            </w:r>
          </w:p>
        </w:tc>
        <w:tc>
          <w:tcPr>
            <w:tcW w:w="1044" w:type="dxa"/>
            <w:noWrap/>
            <w:hideMark/>
          </w:tcPr>
          <w:p w14:paraId="4FE7D06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" w:type="dxa"/>
            <w:noWrap/>
            <w:hideMark/>
          </w:tcPr>
          <w:p w14:paraId="0B34152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81C696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335317E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4215E0C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306" w:type="dxa"/>
            <w:noWrap/>
            <w:hideMark/>
          </w:tcPr>
          <w:p w14:paraId="5C5C174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Kit Sulfati LCK153, Hach-Lange</w:t>
            </w:r>
          </w:p>
        </w:tc>
        <w:tc>
          <w:tcPr>
            <w:tcW w:w="2455" w:type="dxa"/>
            <w:noWrap/>
            <w:hideMark/>
          </w:tcPr>
          <w:p w14:paraId="53F56CA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Test cuvetă Sulfați LCK153, domeniul de măsurare 40-150 mg/L</w:t>
            </w:r>
          </w:p>
        </w:tc>
        <w:tc>
          <w:tcPr>
            <w:tcW w:w="816" w:type="dxa"/>
            <w:noWrap/>
            <w:hideMark/>
          </w:tcPr>
          <w:p w14:paraId="09566AE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534F319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 L/buc</w:t>
            </w:r>
          </w:p>
        </w:tc>
        <w:tc>
          <w:tcPr>
            <w:tcW w:w="1044" w:type="dxa"/>
            <w:noWrap/>
            <w:hideMark/>
          </w:tcPr>
          <w:p w14:paraId="202F929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5C170E3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B89DEC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AFB411B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AB8928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306" w:type="dxa"/>
            <w:noWrap/>
            <w:hideMark/>
          </w:tcPr>
          <w:p w14:paraId="75D92FB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 Solutie standard de sulfat, Na</w:t>
            </w:r>
            <w:r w:rsidRPr="00971331">
              <w:rPr>
                <w:rFonts w:ascii="Cambria Math" w:hAnsi="Cambria Math" w:cs="Cambria Math"/>
                <w:color w:val="000000"/>
                <w:sz w:val="18"/>
                <w:szCs w:val="18"/>
              </w:rPr>
              <w:t>₂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SO</w:t>
            </w:r>
            <w:r w:rsidRPr="00971331">
              <w:rPr>
                <w:rFonts w:ascii="Cambria Math" w:hAnsi="Cambria Math" w:cs="Cambria Math"/>
                <w:color w:val="000000"/>
                <w:sz w:val="18"/>
                <w:szCs w:val="18"/>
              </w:rPr>
              <w:t>₄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 in H</w:t>
            </w:r>
            <w:r w:rsidRPr="00971331">
              <w:rPr>
                <w:rFonts w:ascii="Cambria Math" w:hAnsi="Cambria Math" w:cs="Cambria Math"/>
                <w:color w:val="000000"/>
                <w:sz w:val="18"/>
                <w:szCs w:val="18"/>
              </w:rPr>
              <w:t>₂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O, concentratie 1000 mg/L</w:t>
            </w:r>
          </w:p>
        </w:tc>
        <w:tc>
          <w:tcPr>
            <w:tcW w:w="2455" w:type="dxa"/>
            <w:noWrap/>
            <w:hideMark/>
          </w:tcPr>
          <w:p w14:paraId="2808329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 Solutie standard de sulfat Na</w:t>
            </w:r>
            <w:r w:rsidRPr="00971331">
              <w:rPr>
                <w:rFonts w:ascii="Cambria Math" w:hAnsi="Cambria Math" w:cs="Cambria Math"/>
                <w:color w:val="000000"/>
                <w:sz w:val="18"/>
                <w:szCs w:val="18"/>
              </w:rPr>
              <w:t>₂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SO</w:t>
            </w:r>
            <w:r w:rsidRPr="00971331">
              <w:rPr>
                <w:rFonts w:ascii="Cambria Math" w:hAnsi="Cambria Math" w:cs="Cambria Math"/>
                <w:color w:val="000000"/>
                <w:sz w:val="18"/>
                <w:szCs w:val="18"/>
              </w:rPr>
              <w:t>₄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 in H</w:t>
            </w:r>
            <w:r w:rsidRPr="00971331">
              <w:rPr>
                <w:rFonts w:ascii="Cambria Math" w:hAnsi="Cambria Math" w:cs="Cambria Math"/>
                <w:color w:val="000000"/>
                <w:sz w:val="18"/>
                <w:szCs w:val="18"/>
              </w:rPr>
              <w:t>₂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O trasabila NIST 1000 mg/L SO</w:t>
            </w:r>
            <w:r w:rsidRPr="00971331">
              <w:rPr>
                <w:rFonts w:ascii="Cambria Math" w:hAnsi="Cambria Math" w:cs="Cambria Math"/>
                <w:color w:val="000000"/>
                <w:sz w:val="18"/>
                <w:szCs w:val="18"/>
              </w:rPr>
              <w:t>₄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 Certipur                                           ISO 17025</w:t>
            </w:r>
          </w:p>
        </w:tc>
        <w:tc>
          <w:tcPr>
            <w:tcW w:w="816" w:type="dxa"/>
            <w:noWrap/>
            <w:hideMark/>
          </w:tcPr>
          <w:p w14:paraId="5D89537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78541E8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500mL/buc</w:t>
            </w:r>
          </w:p>
        </w:tc>
        <w:tc>
          <w:tcPr>
            <w:tcW w:w="1044" w:type="dxa"/>
            <w:noWrap/>
            <w:hideMark/>
          </w:tcPr>
          <w:p w14:paraId="4E23E52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521AE75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D2A4DE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746CB0A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63FD667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306" w:type="dxa"/>
            <w:noWrap/>
            <w:hideMark/>
          </w:tcPr>
          <w:p w14:paraId="0B511C9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Sulfat de sodiu anhidru, Na2SO4</w:t>
            </w:r>
          </w:p>
        </w:tc>
        <w:tc>
          <w:tcPr>
            <w:tcW w:w="2455" w:type="dxa"/>
            <w:noWrap/>
            <w:hideMark/>
          </w:tcPr>
          <w:p w14:paraId="41C3285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Sulfat de sodiu P≥99%</w:t>
            </w:r>
          </w:p>
        </w:tc>
        <w:tc>
          <w:tcPr>
            <w:tcW w:w="816" w:type="dxa"/>
            <w:noWrap/>
            <w:hideMark/>
          </w:tcPr>
          <w:p w14:paraId="76EEAC9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7757-82-6</w:t>
            </w:r>
          </w:p>
        </w:tc>
        <w:tc>
          <w:tcPr>
            <w:tcW w:w="1286" w:type="dxa"/>
            <w:noWrap/>
            <w:hideMark/>
          </w:tcPr>
          <w:p w14:paraId="3D606F7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50grame/buc</w:t>
            </w:r>
          </w:p>
        </w:tc>
        <w:tc>
          <w:tcPr>
            <w:tcW w:w="1044" w:type="dxa"/>
            <w:noWrap/>
            <w:hideMark/>
          </w:tcPr>
          <w:p w14:paraId="37A18BF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4B82504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14D8DD3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E2F04E0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1E8345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2306" w:type="dxa"/>
            <w:noWrap/>
            <w:hideMark/>
          </w:tcPr>
          <w:p w14:paraId="742CFB9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Hidrogenofosfat disodic anhidru  Na2HPO4</w:t>
            </w:r>
          </w:p>
        </w:tc>
        <w:tc>
          <w:tcPr>
            <w:tcW w:w="2455" w:type="dxa"/>
            <w:noWrap/>
            <w:hideMark/>
          </w:tcPr>
          <w:p w14:paraId="7CBCD82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Hidrogenofosfat disodic anhidru, P&gt;99.0%</w:t>
            </w:r>
          </w:p>
        </w:tc>
        <w:tc>
          <w:tcPr>
            <w:tcW w:w="816" w:type="dxa"/>
            <w:noWrap/>
            <w:hideMark/>
          </w:tcPr>
          <w:p w14:paraId="73BD133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379787C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1Kg/buc</w:t>
            </w:r>
          </w:p>
        </w:tc>
        <w:tc>
          <w:tcPr>
            <w:tcW w:w="1044" w:type="dxa"/>
            <w:noWrap/>
            <w:hideMark/>
          </w:tcPr>
          <w:p w14:paraId="4B4123A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noWrap/>
            <w:hideMark/>
          </w:tcPr>
          <w:p w14:paraId="1D00A9C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3D7D624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035CF2D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CDAADC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306" w:type="dxa"/>
            <w:noWrap/>
            <w:hideMark/>
          </w:tcPr>
          <w:p w14:paraId="2C48E80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DPD (Sulfat de N,N-dietil-1,4-fenilen-diamoniu) anhidru</w:t>
            </w:r>
            <w: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, 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Merck</w:t>
            </w:r>
          </w:p>
        </w:tc>
        <w:tc>
          <w:tcPr>
            <w:tcW w:w="2455" w:type="dxa"/>
            <w:noWrap/>
            <w:hideMark/>
          </w:tcPr>
          <w:p w14:paraId="03F96A3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Sulfat de N,N-dietil-1,4-fenilen-diamoniu (DPD), P&gt;99%</w:t>
            </w:r>
            <w: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, 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Merck</w:t>
            </w:r>
          </w:p>
        </w:tc>
        <w:tc>
          <w:tcPr>
            <w:tcW w:w="816" w:type="dxa"/>
            <w:noWrap/>
            <w:hideMark/>
          </w:tcPr>
          <w:p w14:paraId="126CC9D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72886C0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g/buc</w:t>
            </w:r>
          </w:p>
        </w:tc>
        <w:tc>
          <w:tcPr>
            <w:tcW w:w="1044" w:type="dxa"/>
            <w:noWrap/>
            <w:hideMark/>
          </w:tcPr>
          <w:p w14:paraId="76A680A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6CA31ED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8E2647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26C44DC8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B59BAE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2306" w:type="dxa"/>
            <w:noWrap/>
            <w:hideMark/>
          </w:tcPr>
          <w:p w14:paraId="5C64FE2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Plicuri reactivi determinare clor (cutie), Hanna instruments, free chlorine reagent</w:t>
            </w:r>
          </w:p>
        </w:tc>
        <w:tc>
          <w:tcPr>
            <w:tcW w:w="2455" w:type="dxa"/>
            <w:noWrap/>
            <w:hideMark/>
          </w:tcPr>
          <w:p w14:paraId="2977C34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Reactiv de calitate pentru analiză Plicuri reactivi determinare clor (cutie) Hanna instruments, free chlorine reagent, 100 buc*0.12 g HI93701-01</w:t>
            </w:r>
          </w:p>
        </w:tc>
        <w:tc>
          <w:tcPr>
            <w:tcW w:w="816" w:type="dxa"/>
            <w:noWrap/>
            <w:hideMark/>
          </w:tcPr>
          <w:p w14:paraId="728BB78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750CF1C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teste/cutie</w:t>
            </w:r>
          </w:p>
        </w:tc>
        <w:tc>
          <w:tcPr>
            <w:tcW w:w="1044" w:type="dxa"/>
            <w:noWrap/>
            <w:hideMark/>
          </w:tcPr>
          <w:p w14:paraId="0CA599E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6" w:type="dxa"/>
            <w:noWrap/>
            <w:hideMark/>
          </w:tcPr>
          <w:p w14:paraId="480DBE3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5247C7A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D6F3477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3E8B6E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70</w:t>
            </w:r>
          </w:p>
        </w:tc>
        <w:tc>
          <w:tcPr>
            <w:tcW w:w="2306" w:type="dxa"/>
            <w:noWrap/>
            <w:hideMark/>
          </w:tcPr>
          <w:p w14:paraId="21BD1C6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Truse Aquaquant NH4, 0,5 – 10 mg/L</w:t>
            </w:r>
          </w:p>
        </w:tc>
        <w:tc>
          <w:tcPr>
            <w:tcW w:w="2455" w:type="dxa"/>
            <w:noWrap/>
            <w:hideMark/>
          </w:tcPr>
          <w:p w14:paraId="6EF656A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Kit de determinare amoniu,metodă: colorimetrică, conform Neßler, cu card de culoare şi comparator glisant 0.5 - 1 -2 - 3 - 5 - 7 - 10 mg/l NH</w:t>
            </w:r>
            <w:r w:rsidRPr="00BC4293">
              <w:rPr>
                <w:rFonts w:ascii="Cambria Math" w:hAnsi="Cambria Math" w:cs="Cambria Math"/>
                <w:color w:val="000000"/>
                <w:sz w:val="18"/>
                <w:szCs w:val="18"/>
                <w:lang w:val="pt-BR"/>
              </w:rPr>
              <w:t>₄⁺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 Mquant</w:t>
            </w:r>
          </w:p>
        </w:tc>
        <w:tc>
          <w:tcPr>
            <w:tcW w:w="816" w:type="dxa"/>
            <w:noWrap/>
            <w:hideMark/>
          </w:tcPr>
          <w:p w14:paraId="7B67455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43DB2FF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cutie/buc</w:t>
            </w:r>
          </w:p>
        </w:tc>
        <w:tc>
          <w:tcPr>
            <w:tcW w:w="1044" w:type="dxa"/>
            <w:noWrap/>
            <w:hideMark/>
          </w:tcPr>
          <w:p w14:paraId="4ACC9E4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26DFF6E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911081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55AB268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4E3C8D6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2306" w:type="dxa"/>
            <w:noWrap/>
            <w:hideMark/>
          </w:tcPr>
          <w:p w14:paraId="0408750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Clorură de Amoniu,(NH4)Cl , P≥99,995%, Merck</w:t>
            </w:r>
          </w:p>
        </w:tc>
        <w:tc>
          <w:tcPr>
            <w:tcW w:w="2455" w:type="dxa"/>
            <w:noWrap/>
            <w:hideMark/>
          </w:tcPr>
          <w:p w14:paraId="537EE05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Clorura de amoniu suprapur, P&gt;99%   Firma 1                                    ISO 17025, Merck</w:t>
            </w:r>
          </w:p>
        </w:tc>
        <w:tc>
          <w:tcPr>
            <w:tcW w:w="816" w:type="dxa"/>
            <w:noWrap/>
            <w:hideMark/>
          </w:tcPr>
          <w:p w14:paraId="45705B8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0274AE5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50grame/ buc</w:t>
            </w:r>
          </w:p>
        </w:tc>
        <w:tc>
          <w:tcPr>
            <w:tcW w:w="1044" w:type="dxa"/>
            <w:noWrap/>
            <w:hideMark/>
          </w:tcPr>
          <w:p w14:paraId="515177C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3D6CF94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8A38CB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63D8857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37B1CC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2306" w:type="dxa"/>
            <w:noWrap/>
            <w:hideMark/>
          </w:tcPr>
          <w:p w14:paraId="750B750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Solutie standard de amoniu, concentratie 1000 mg/l, MRC, ISO 17034, flacon de 100 ml, CPAchem (DECORIAS)</w:t>
            </w:r>
          </w:p>
        </w:tc>
        <w:tc>
          <w:tcPr>
            <w:tcW w:w="2455" w:type="dxa"/>
            <w:noWrap/>
            <w:hideMark/>
          </w:tcPr>
          <w:p w14:paraId="53946D1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Solutie control calitate amoniu ,(NH4)Cl,1000 mg/L</w:t>
            </w:r>
          </w:p>
        </w:tc>
        <w:tc>
          <w:tcPr>
            <w:tcW w:w="816" w:type="dxa"/>
            <w:noWrap/>
            <w:hideMark/>
          </w:tcPr>
          <w:p w14:paraId="002B1C4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10E967E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100ml/buc.</w:t>
            </w:r>
          </w:p>
        </w:tc>
        <w:tc>
          <w:tcPr>
            <w:tcW w:w="1044" w:type="dxa"/>
            <w:noWrap/>
            <w:hideMark/>
          </w:tcPr>
          <w:p w14:paraId="6542D52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4FF89DD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FCBBDD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42EDBAD4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1A438C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2306" w:type="dxa"/>
            <w:noWrap/>
            <w:hideMark/>
          </w:tcPr>
          <w:p w14:paraId="2423664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Truse Microquant NO3, domeniu 5 – 90 mg/L</w:t>
            </w:r>
          </w:p>
        </w:tc>
        <w:tc>
          <w:tcPr>
            <w:tcW w:w="2455" w:type="dxa"/>
            <w:noWrap/>
            <w:hideMark/>
          </w:tcPr>
          <w:p w14:paraId="7D17F49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Kit de determinare nitrat,metodă: colorimetrică cu disc comparator de culoare 5 - 10 - 20 - 30 - 40 - 50 - 60 - 70 - 90 mg/l NO</w:t>
            </w:r>
            <w:r w:rsidRPr="00BC4293">
              <w:rPr>
                <w:rFonts w:ascii="Cambria Math" w:hAnsi="Cambria Math" w:cs="Cambria Math"/>
                <w:color w:val="000000"/>
                <w:sz w:val="18"/>
                <w:szCs w:val="18"/>
                <w:lang w:val="pt-BR"/>
              </w:rPr>
              <w:t>₃⁻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 Mquant</w:t>
            </w:r>
          </w:p>
        </w:tc>
        <w:tc>
          <w:tcPr>
            <w:tcW w:w="816" w:type="dxa"/>
            <w:noWrap/>
            <w:hideMark/>
          </w:tcPr>
          <w:p w14:paraId="1B0FC25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469F49F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cutie/buc</w:t>
            </w:r>
          </w:p>
        </w:tc>
        <w:tc>
          <w:tcPr>
            <w:tcW w:w="1044" w:type="dxa"/>
            <w:noWrap/>
            <w:hideMark/>
          </w:tcPr>
          <w:p w14:paraId="67E551B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76" w:type="dxa"/>
            <w:noWrap/>
            <w:hideMark/>
          </w:tcPr>
          <w:p w14:paraId="637C89C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3BBFAA1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A223A70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5253BD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306" w:type="dxa"/>
            <w:noWrap/>
            <w:hideMark/>
          </w:tcPr>
          <w:p w14:paraId="7076A03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Soluṭie standard de Azotat în apă 1000 mgNO3/L/(KNO3) MRC, ISO 17034, flacon de 100 ml, CPAchem (DECORIAS)</w:t>
            </w:r>
          </w:p>
        </w:tc>
        <w:tc>
          <w:tcPr>
            <w:tcW w:w="2455" w:type="dxa"/>
            <w:noWrap/>
            <w:hideMark/>
          </w:tcPr>
          <w:p w14:paraId="11ED65C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Solutie control calitate azotat (KNO3),1000 mg/L</w:t>
            </w:r>
          </w:p>
        </w:tc>
        <w:tc>
          <w:tcPr>
            <w:tcW w:w="816" w:type="dxa"/>
            <w:noWrap/>
            <w:hideMark/>
          </w:tcPr>
          <w:p w14:paraId="5B6555A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5994F9B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100ml/buc.</w:t>
            </w:r>
          </w:p>
        </w:tc>
        <w:tc>
          <w:tcPr>
            <w:tcW w:w="1044" w:type="dxa"/>
            <w:noWrap/>
            <w:hideMark/>
          </w:tcPr>
          <w:p w14:paraId="433D6EF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26D8145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A91101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AE72BA5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4E28A17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306" w:type="dxa"/>
            <w:noWrap/>
            <w:hideMark/>
          </w:tcPr>
          <w:p w14:paraId="07C85191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Acid sulfamic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  <w:p w14:paraId="2AEDE5A5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038FA6B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2455" w:type="dxa"/>
            <w:noWrap/>
            <w:hideMark/>
          </w:tcPr>
          <w:p w14:paraId="38FC523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Reactiv de calitate pentru analiză   Acid sulfamic P≥99,5%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Merck</w:t>
            </w:r>
          </w:p>
        </w:tc>
        <w:tc>
          <w:tcPr>
            <w:tcW w:w="816" w:type="dxa"/>
            <w:noWrap/>
            <w:hideMark/>
          </w:tcPr>
          <w:p w14:paraId="42E9D7C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2006B23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250 g/buc</w:t>
            </w:r>
          </w:p>
        </w:tc>
        <w:tc>
          <w:tcPr>
            <w:tcW w:w="1044" w:type="dxa"/>
            <w:noWrap/>
            <w:hideMark/>
          </w:tcPr>
          <w:p w14:paraId="3BEF130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5DB934A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2526C1D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42166BF3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182514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2306" w:type="dxa"/>
            <w:noWrap/>
            <w:hideMark/>
          </w:tcPr>
          <w:p w14:paraId="2F74DFB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Soluṭie standard de azotit în apă1000mgNO2/L/(NaNO2) MRC, ISO 17034, flacon de 100 ml, CPAchem (DECORIAS)</w:t>
            </w:r>
          </w:p>
        </w:tc>
        <w:tc>
          <w:tcPr>
            <w:tcW w:w="2455" w:type="dxa"/>
            <w:noWrap/>
            <w:hideMark/>
          </w:tcPr>
          <w:p w14:paraId="31B66D7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Solutie control calitate azotit (NaNO2),1000 mg/L</w:t>
            </w:r>
          </w:p>
        </w:tc>
        <w:tc>
          <w:tcPr>
            <w:tcW w:w="816" w:type="dxa"/>
            <w:noWrap/>
            <w:hideMark/>
          </w:tcPr>
          <w:p w14:paraId="3E92DBE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230B0D0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100ml/buc.</w:t>
            </w:r>
          </w:p>
        </w:tc>
        <w:tc>
          <w:tcPr>
            <w:tcW w:w="1044" w:type="dxa"/>
            <w:noWrap/>
            <w:hideMark/>
          </w:tcPr>
          <w:p w14:paraId="7A00874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0152D40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19C3E7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524F62A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138181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2306" w:type="dxa"/>
            <w:noWrap/>
            <w:hideMark/>
          </w:tcPr>
          <w:p w14:paraId="10017A9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Kit surfactanti anionici (MBAS) LCK 432, Hach-Lange, dom. masura 0,1 – 4 mg/L</w:t>
            </w:r>
          </w:p>
        </w:tc>
        <w:tc>
          <w:tcPr>
            <w:tcW w:w="2455" w:type="dxa"/>
            <w:noWrap/>
            <w:hideMark/>
          </w:tcPr>
          <w:p w14:paraId="23C8779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Test cuvetă pentru surfactanţi anionici (MBAS) LCK 432, dom. masura 0,1 – 4 mg/L</w:t>
            </w:r>
          </w:p>
        </w:tc>
        <w:tc>
          <w:tcPr>
            <w:tcW w:w="816" w:type="dxa"/>
            <w:noWrap/>
            <w:hideMark/>
          </w:tcPr>
          <w:p w14:paraId="5CA02D4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07F4CAD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25teste/ cutie</w:t>
            </w:r>
          </w:p>
        </w:tc>
        <w:tc>
          <w:tcPr>
            <w:tcW w:w="1044" w:type="dxa"/>
            <w:noWrap/>
            <w:hideMark/>
          </w:tcPr>
          <w:p w14:paraId="551664B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76" w:type="dxa"/>
            <w:noWrap/>
            <w:hideMark/>
          </w:tcPr>
          <w:p w14:paraId="572356D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1C7481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618EBBF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06048D5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2306" w:type="dxa"/>
            <w:noWrap/>
            <w:hideMark/>
          </w:tcPr>
          <w:p w14:paraId="77B00D0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Acetat de amoniu suprapur, P&gt;99% Firma 1</w:t>
            </w:r>
          </w:p>
        </w:tc>
        <w:tc>
          <w:tcPr>
            <w:tcW w:w="2455" w:type="dxa"/>
            <w:noWrap/>
            <w:hideMark/>
          </w:tcPr>
          <w:p w14:paraId="37F113D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Acetat de amoniu, P&gt;99%   Firma 1                                    ISO 17025</w:t>
            </w:r>
          </w:p>
        </w:tc>
        <w:tc>
          <w:tcPr>
            <w:tcW w:w="816" w:type="dxa"/>
            <w:noWrap/>
            <w:hideMark/>
          </w:tcPr>
          <w:p w14:paraId="36923B6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22FCB4C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 grame/buc</w:t>
            </w:r>
          </w:p>
        </w:tc>
        <w:tc>
          <w:tcPr>
            <w:tcW w:w="1044" w:type="dxa"/>
            <w:noWrap/>
            <w:hideMark/>
          </w:tcPr>
          <w:p w14:paraId="53B02D8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28CE875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62A76B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ECF62B4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518F11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2306" w:type="dxa"/>
            <w:noWrap/>
            <w:hideMark/>
          </w:tcPr>
          <w:p w14:paraId="18E64FE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Acetat de amoniu suprapur, P&gt;99% Firma 2</w:t>
            </w:r>
          </w:p>
        </w:tc>
        <w:tc>
          <w:tcPr>
            <w:tcW w:w="2455" w:type="dxa"/>
            <w:noWrap/>
            <w:hideMark/>
          </w:tcPr>
          <w:p w14:paraId="569357F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Acetat de amoniu, P&gt;99%  Firma 2                                  ISO 17025</w:t>
            </w:r>
          </w:p>
        </w:tc>
        <w:tc>
          <w:tcPr>
            <w:tcW w:w="816" w:type="dxa"/>
            <w:noWrap/>
            <w:hideMark/>
          </w:tcPr>
          <w:p w14:paraId="6DA331F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28BFCAC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 grame/buc</w:t>
            </w:r>
          </w:p>
        </w:tc>
        <w:tc>
          <w:tcPr>
            <w:tcW w:w="1044" w:type="dxa"/>
            <w:noWrap/>
            <w:hideMark/>
          </w:tcPr>
          <w:p w14:paraId="60D2570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0060BC1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A1CD2C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3BDDADB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50A7AF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2306" w:type="dxa"/>
            <w:noWrap/>
            <w:hideMark/>
          </w:tcPr>
          <w:p w14:paraId="0E1D725D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Acetat de calciu suprapur, P&gt;99% Firma 1</w:t>
            </w:r>
          </w:p>
        </w:tc>
        <w:tc>
          <w:tcPr>
            <w:tcW w:w="2455" w:type="dxa"/>
            <w:noWrap/>
            <w:hideMark/>
          </w:tcPr>
          <w:p w14:paraId="1AB9189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Acetat de calciu, P&gt;99%   Firma 1                                    ISO 17025</w:t>
            </w:r>
          </w:p>
        </w:tc>
        <w:tc>
          <w:tcPr>
            <w:tcW w:w="816" w:type="dxa"/>
            <w:noWrap/>
            <w:hideMark/>
          </w:tcPr>
          <w:p w14:paraId="49F0A17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2F6FE2F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grame/buc</w:t>
            </w:r>
          </w:p>
        </w:tc>
        <w:tc>
          <w:tcPr>
            <w:tcW w:w="1044" w:type="dxa"/>
            <w:noWrap/>
            <w:hideMark/>
          </w:tcPr>
          <w:p w14:paraId="7263248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607D201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3B45E70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E528D39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2581C41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2306" w:type="dxa"/>
            <w:noWrap/>
            <w:hideMark/>
          </w:tcPr>
          <w:p w14:paraId="7E4BCF6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Acetat de calciu suprapur, P&gt;99% Firma 2</w:t>
            </w:r>
          </w:p>
        </w:tc>
        <w:tc>
          <w:tcPr>
            <w:tcW w:w="2455" w:type="dxa"/>
            <w:noWrap/>
            <w:hideMark/>
          </w:tcPr>
          <w:p w14:paraId="3D61E0E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Acetat de calciu, P&gt;99%  Firma 2                                  ISO 17025</w:t>
            </w:r>
          </w:p>
        </w:tc>
        <w:tc>
          <w:tcPr>
            <w:tcW w:w="816" w:type="dxa"/>
            <w:noWrap/>
            <w:hideMark/>
          </w:tcPr>
          <w:p w14:paraId="6EFE5A2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2ED49E1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grame/buc</w:t>
            </w:r>
          </w:p>
        </w:tc>
        <w:tc>
          <w:tcPr>
            <w:tcW w:w="1044" w:type="dxa"/>
            <w:noWrap/>
            <w:hideMark/>
          </w:tcPr>
          <w:p w14:paraId="2DC2E81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294EE2F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52652BE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6B01874D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00075B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82</w:t>
            </w:r>
          </w:p>
        </w:tc>
        <w:tc>
          <w:tcPr>
            <w:tcW w:w="2306" w:type="dxa"/>
            <w:noWrap/>
            <w:hideMark/>
          </w:tcPr>
          <w:p w14:paraId="7CAF9A5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Clorură de sodiu suprapur, P&gt;99% Firma 2</w:t>
            </w:r>
          </w:p>
        </w:tc>
        <w:tc>
          <w:tcPr>
            <w:tcW w:w="2455" w:type="dxa"/>
            <w:noWrap/>
            <w:hideMark/>
          </w:tcPr>
          <w:p w14:paraId="77C08DF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Clorură de sodiu, P&gt;99%  Firma 2                                  ISO 17025</w:t>
            </w:r>
          </w:p>
        </w:tc>
        <w:tc>
          <w:tcPr>
            <w:tcW w:w="816" w:type="dxa"/>
            <w:noWrap/>
            <w:hideMark/>
          </w:tcPr>
          <w:p w14:paraId="3113038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417B91A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grame/buc</w:t>
            </w:r>
          </w:p>
        </w:tc>
        <w:tc>
          <w:tcPr>
            <w:tcW w:w="1044" w:type="dxa"/>
            <w:noWrap/>
            <w:hideMark/>
          </w:tcPr>
          <w:p w14:paraId="3C8EDF2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501392D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9F51A6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AF8AFC8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4B0782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2306" w:type="dxa"/>
            <w:noWrap/>
            <w:hideMark/>
          </w:tcPr>
          <w:p w14:paraId="70FF431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Azotat de fier , Fe(NO3)3 x 9H2O Merck</w:t>
            </w:r>
          </w:p>
        </w:tc>
        <w:tc>
          <w:tcPr>
            <w:tcW w:w="2455" w:type="dxa"/>
            <w:noWrap/>
            <w:hideMark/>
          </w:tcPr>
          <w:p w14:paraId="0BBCD28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  Azotat de fier(III) nonahidrat pentru analiza Merck</w:t>
            </w:r>
          </w:p>
        </w:tc>
        <w:tc>
          <w:tcPr>
            <w:tcW w:w="816" w:type="dxa"/>
            <w:noWrap/>
            <w:hideMark/>
          </w:tcPr>
          <w:p w14:paraId="65E50F2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7782-61-8</w:t>
            </w:r>
          </w:p>
        </w:tc>
        <w:tc>
          <w:tcPr>
            <w:tcW w:w="1286" w:type="dxa"/>
            <w:noWrap/>
            <w:hideMark/>
          </w:tcPr>
          <w:p w14:paraId="1F835F6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 Kg/buc</w:t>
            </w:r>
          </w:p>
        </w:tc>
        <w:tc>
          <w:tcPr>
            <w:tcW w:w="1044" w:type="dxa"/>
            <w:noWrap/>
            <w:hideMark/>
          </w:tcPr>
          <w:p w14:paraId="0DEECAA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  <w:hideMark/>
          </w:tcPr>
          <w:p w14:paraId="1CE14E4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A84929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4E19F4D2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17C47F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2306" w:type="dxa"/>
            <w:noWrap/>
            <w:hideMark/>
          </w:tcPr>
          <w:p w14:paraId="27E1FDC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Acid oxalic</w:t>
            </w:r>
          </w:p>
        </w:tc>
        <w:tc>
          <w:tcPr>
            <w:tcW w:w="2455" w:type="dxa"/>
            <w:noWrap/>
            <w:hideMark/>
          </w:tcPr>
          <w:p w14:paraId="23D107A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 calitate pentru analiză Acid oxalic</w:t>
            </w:r>
          </w:p>
        </w:tc>
        <w:tc>
          <w:tcPr>
            <w:tcW w:w="816" w:type="dxa"/>
            <w:noWrap/>
            <w:hideMark/>
          </w:tcPr>
          <w:p w14:paraId="251FFF3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578DCCF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 g</w:t>
            </w:r>
          </w:p>
        </w:tc>
        <w:tc>
          <w:tcPr>
            <w:tcW w:w="1044" w:type="dxa"/>
            <w:noWrap/>
            <w:hideMark/>
          </w:tcPr>
          <w:p w14:paraId="75FE367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347B64C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CD68E3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9BE9E06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4D2026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2306" w:type="dxa"/>
            <w:noWrap/>
            <w:hideMark/>
          </w:tcPr>
          <w:p w14:paraId="17B38C7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Hipoclorit de sodiu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 Merck</w:t>
            </w:r>
          </w:p>
        </w:tc>
        <w:tc>
          <w:tcPr>
            <w:tcW w:w="2455" w:type="dxa"/>
            <w:noWrap/>
            <w:hideMark/>
          </w:tcPr>
          <w:p w14:paraId="5E1FFFD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 calitate pentru analiză Hipoclorit de sodiu</w:t>
            </w:r>
          </w:p>
        </w:tc>
        <w:tc>
          <w:tcPr>
            <w:tcW w:w="816" w:type="dxa"/>
            <w:noWrap/>
            <w:hideMark/>
          </w:tcPr>
          <w:p w14:paraId="0CA7338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056F7F2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L/buc</w:t>
            </w:r>
          </w:p>
        </w:tc>
        <w:tc>
          <w:tcPr>
            <w:tcW w:w="1044" w:type="dxa"/>
            <w:noWrap/>
            <w:hideMark/>
          </w:tcPr>
          <w:p w14:paraId="216DEA3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" w:type="dxa"/>
            <w:noWrap/>
            <w:hideMark/>
          </w:tcPr>
          <w:p w14:paraId="10BEFAC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9A8548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20BADAB9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40C118C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2306" w:type="dxa"/>
            <w:noWrap/>
            <w:hideMark/>
          </w:tcPr>
          <w:p w14:paraId="4ADF966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Tartrat de sodiu și potasiu, Merck</w:t>
            </w:r>
          </w:p>
        </w:tc>
        <w:tc>
          <w:tcPr>
            <w:tcW w:w="2455" w:type="dxa"/>
            <w:noWrap/>
            <w:hideMark/>
          </w:tcPr>
          <w:p w14:paraId="7E98E12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 calitate pentru analiză Tartrat de sodiu și potasiu, Merck</w:t>
            </w:r>
          </w:p>
        </w:tc>
        <w:tc>
          <w:tcPr>
            <w:tcW w:w="816" w:type="dxa"/>
            <w:noWrap/>
            <w:hideMark/>
          </w:tcPr>
          <w:p w14:paraId="4A026DC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5A3B738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1Kg/buc</w:t>
            </w:r>
          </w:p>
        </w:tc>
        <w:tc>
          <w:tcPr>
            <w:tcW w:w="1044" w:type="dxa"/>
            <w:noWrap/>
            <w:hideMark/>
          </w:tcPr>
          <w:p w14:paraId="35CC711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  <w:hideMark/>
          </w:tcPr>
          <w:p w14:paraId="7F1A5D4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317997A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B6FE100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B65BFE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2306" w:type="dxa"/>
            <w:noWrap/>
            <w:hideMark/>
          </w:tcPr>
          <w:p w14:paraId="497ED7F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O-crezolphtalein Complexon pure,    C32H32N2O2 (roșu de ftaleină) Merck</w:t>
            </w:r>
          </w:p>
        </w:tc>
        <w:tc>
          <w:tcPr>
            <w:tcW w:w="2455" w:type="dxa"/>
            <w:noWrap/>
            <w:hideMark/>
          </w:tcPr>
          <w:p w14:paraId="222F94D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                   o-Cresolphthalein Complexone powder</w:t>
            </w:r>
          </w:p>
        </w:tc>
        <w:tc>
          <w:tcPr>
            <w:tcW w:w="816" w:type="dxa"/>
            <w:noWrap/>
            <w:hideMark/>
          </w:tcPr>
          <w:p w14:paraId="166DD6D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2411-89-4</w:t>
            </w:r>
          </w:p>
        </w:tc>
        <w:tc>
          <w:tcPr>
            <w:tcW w:w="1286" w:type="dxa"/>
            <w:noWrap/>
            <w:hideMark/>
          </w:tcPr>
          <w:p w14:paraId="0ED7F50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5grame/buc</w:t>
            </w:r>
          </w:p>
        </w:tc>
        <w:tc>
          <w:tcPr>
            <w:tcW w:w="1044" w:type="dxa"/>
            <w:noWrap/>
            <w:hideMark/>
          </w:tcPr>
          <w:p w14:paraId="0DE0289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6B813BC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57DE6FB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4F4D6A18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E176E9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2306" w:type="dxa"/>
            <w:noWrap/>
            <w:hideMark/>
          </w:tcPr>
          <w:p w14:paraId="43FAED3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Acid clorhidric 32%, HCl</w:t>
            </w:r>
          </w:p>
        </w:tc>
        <w:tc>
          <w:tcPr>
            <w:tcW w:w="2455" w:type="dxa"/>
            <w:noWrap/>
            <w:hideMark/>
          </w:tcPr>
          <w:p w14:paraId="0C6B976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Acid clorhidric 32%</w:t>
            </w:r>
          </w:p>
        </w:tc>
        <w:tc>
          <w:tcPr>
            <w:tcW w:w="816" w:type="dxa"/>
            <w:noWrap/>
            <w:hideMark/>
          </w:tcPr>
          <w:p w14:paraId="169BE8E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7647-01-0</w:t>
            </w:r>
          </w:p>
        </w:tc>
        <w:tc>
          <w:tcPr>
            <w:tcW w:w="1286" w:type="dxa"/>
            <w:noWrap/>
            <w:hideMark/>
          </w:tcPr>
          <w:p w14:paraId="7643301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1L/buc</w:t>
            </w:r>
          </w:p>
        </w:tc>
        <w:tc>
          <w:tcPr>
            <w:tcW w:w="1044" w:type="dxa"/>
            <w:noWrap/>
            <w:hideMark/>
          </w:tcPr>
          <w:p w14:paraId="0A98254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  <w:hideMark/>
          </w:tcPr>
          <w:p w14:paraId="09DB606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00D0A3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25FB86C9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67EC089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2306" w:type="dxa"/>
            <w:noWrap/>
            <w:hideMark/>
          </w:tcPr>
          <w:p w14:paraId="6511611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Brij 35, 30%, SC 13900,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br/>
              <w:t>SKALLAR</w:t>
            </w:r>
          </w:p>
        </w:tc>
        <w:tc>
          <w:tcPr>
            <w:tcW w:w="2455" w:type="dxa"/>
            <w:noWrap/>
            <w:hideMark/>
          </w:tcPr>
          <w:p w14:paraId="66C694F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Brij® 35 (30% w/w in water) for biochemistry</w:t>
            </w:r>
          </w:p>
        </w:tc>
        <w:tc>
          <w:tcPr>
            <w:tcW w:w="816" w:type="dxa"/>
            <w:noWrap/>
            <w:hideMark/>
          </w:tcPr>
          <w:p w14:paraId="6B4D608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127D1FF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100mL/buc</w:t>
            </w:r>
          </w:p>
        </w:tc>
        <w:tc>
          <w:tcPr>
            <w:tcW w:w="1044" w:type="dxa"/>
            <w:noWrap/>
            <w:hideMark/>
          </w:tcPr>
          <w:p w14:paraId="6540298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6" w:type="dxa"/>
            <w:noWrap/>
            <w:hideMark/>
          </w:tcPr>
          <w:p w14:paraId="6987433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5298C6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6CC76468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D6E982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306" w:type="dxa"/>
            <w:noWrap/>
            <w:hideMark/>
          </w:tcPr>
          <w:p w14:paraId="56D0B0F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8-hidroxy-quinolina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 xml:space="preserve"> 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Merck Merck</w:t>
            </w:r>
          </w:p>
        </w:tc>
        <w:tc>
          <w:tcPr>
            <w:tcW w:w="2455" w:type="dxa"/>
            <w:noWrap/>
            <w:hideMark/>
          </w:tcPr>
          <w:p w14:paraId="1F20E90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Reactiv de calitate pentru analiză     8-Hydroxyquinoline ACS reagent, P&gt;98.5%</w:t>
            </w:r>
          </w:p>
        </w:tc>
        <w:tc>
          <w:tcPr>
            <w:tcW w:w="816" w:type="dxa"/>
            <w:noWrap/>
            <w:hideMark/>
          </w:tcPr>
          <w:p w14:paraId="4C98F62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232827F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250 grame/buc</w:t>
            </w:r>
          </w:p>
        </w:tc>
        <w:tc>
          <w:tcPr>
            <w:tcW w:w="1044" w:type="dxa"/>
            <w:noWrap/>
            <w:hideMark/>
          </w:tcPr>
          <w:p w14:paraId="5692C50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579CF57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3B815C8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6E7F5ACB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863E0E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2306" w:type="dxa"/>
            <w:noWrap/>
            <w:hideMark/>
          </w:tcPr>
          <w:p w14:paraId="6AB86A0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Solutie standard de pH 2</w:t>
            </w:r>
          </w:p>
        </w:tc>
        <w:tc>
          <w:tcPr>
            <w:tcW w:w="2455" w:type="dxa"/>
            <w:noWrap/>
            <w:hideMark/>
          </w:tcPr>
          <w:p w14:paraId="3FC802B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Solutie standard de pH =2,       flacon de 1L                               Certificat ISO 17034                                        ISO 17025</w:t>
            </w:r>
          </w:p>
          <w:p w14:paraId="771C98C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noWrap/>
            <w:hideMark/>
          </w:tcPr>
          <w:p w14:paraId="1F1D8E3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4BE4B25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 mL/buc</w:t>
            </w:r>
          </w:p>
        </w:tc>
        <w:tc>
          <w:tcPr>
            <w:tcW w:w="1044" w:type="dxa"/>
            <w:noWrap/>
            <w:hideMark/>
          </w:tcPr>
          <w:p w14:paraId="1F9B54F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noWrap/>
            <w:hideMark/>
          </w:tcPr>
          <w:p w14:paraId="2517E7B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2120483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785CA74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26CAFE6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2306" w:type="dxa"/>
            <w:noWrap/>
            <w:hideMark/>
          </w:tcPr>
          <w:p w14:paraId="548E9B8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 Solutie standard de pH 4.01, WTW</w:t>
            </w:r>
          </w:p>
        </w:tc>
        <w:tc>
          <w:tcPr>
            <w:tcW w:w="2455" w:type="dxa"/>
            <w:noWrap/>
            <w:hideMark/>
          </w:tcPr>
          <w:p w14:paraId="7DF2136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 Solutie standard de pH =4,01   WTW, flacon de 250ml                                  ISO 17025</w:t>
            </w:r>
          </w:p>
        </w:tc>
        <w:tc>
          <w:tcPr>
            <w:tcW w:w="816" w:type="dxa"/>
            <w:noWrap/>
            <w:hideMark/>
          </w:tcPr>
          <w:p w14:paraId="4AE097C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252AF93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250 mL/buc</w:t>
            </w:r>
          </w:p>
        </w:tc>
        <w:tc>
          <w:tcPr>
            <w:tcW w:w="1044" w:type="dxa"/>
            <w:noWrap/>
            <w:hideMark/>
          </w:tcPr>
          <w:p w14:paraId="7CA7A9F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" w:type="dxa"/>
            <w:noWrap/>
            <w:hideMark/>
          </w:tcPr>
          <w:p w14:paraId="473053A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24060F4D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EF0E9D0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02B4709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2306" w:type="dxa"/>
            <w:noWrap/>
            <w:hideMark/>
          </w:tcPr>
          <w:p w14:paraId="5F4F863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 Solutie standard de pH 7,   WTW</w:t>
            </w:r>
          </w:p>
        </w:tc>
        <w:tc>
          <w:tcPr>
            <w:tcW w:w="2455" w:type="dxa"/>
            <w:noWrap/>
            <w:hideMark/>
          </w:tcPr>
          <w:p w14:paraId="08DD3C3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 Solutie standard de pH = 7,00  WTW, flacon de 250ml                                  ISO 17025</w:t>
            </w:r>
          </w:p>
        </w:tc>
        <w:tc>
          <w:tcPr>
            <w:tcW w:w="816" w:type="dxa"/>
            <w:noWrap/>
            <w:hideMark/>
          </w:tcPr>
          <w:p w14:paraId="2A5BA5A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18EDEC4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250 mL/buc</w:t>
            </w:r>
          </w:p>
        </w:tc>
        <w:tc>
          <w:tcPr>
            <w:tcW w:w="1044" w:type="dxa"/>
            <w:noWrap/>
            <w:hideMark/>
          </w:tcPr>
          <w:p w14:paraId="7A8F258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" w:type="dxa"/>
            <w:noWrap/>
            <w:hideMark/>
          </w:tcPr>
          <w:p w14:paraId="609EB66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3C8870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4392297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B46BB5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2306" w:type="dxa"/>
            <w:noWrap/>
            <w:hideMark/>
          </w:tcPr>
          <w:p w14:paraId="638DA5E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 Solutie standard de pH 10, WTW</w:t>
            </w:r>
          </w:p>
        </w:tc>
        <w:tc>
          <w:tcPr>
            <w:tcW w:w="2455" w:type="dxa"/>
            <w:noWrap/>
            <w:hideMark/>
          </w:tcPr>
          <w:p w14:paraId="4C23BDF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 Solutie standard de pH=10,01, WTW, flacon de 250ml                                  ISO 17025</w:t>
            </w:r>
          </w:p>
        </w:tc>
        <w:tc>
          <w:tcPr>
            <w:tcW w:w="816" w:type="dxa"/>
            <w:noWrap/>
            <w:hideMark/>
          </w:tcPr>
          <w:p w14:paraId="123C1F3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2785B94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250 mL/buc</w:t>
            </w:r>
          </w:p>
        </w:tc>
        <w:tc>
          <w:tcPr>
            <w:tcW w:w="1044" w:type="dxa"/>
            <w:noWrap/>
            <w:hideMark/>
          </w:tcPr>
          <w:p w14:paraId="502192C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3309197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F239C8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2D435F2A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6EF0C73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2306" w:type="dxa"/>
            <w:noWrap/>
            <w:hideMark/>
          </w:tcPr>
          <w:p w14:paraId="2617199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MRC Solutie standard de pH 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4.01, altă firmă decât WTW</w:t>
            </w:r>
          </w:p>
        </w:tc>
        <w:tc>
          <w:tcPr>
            <w:tcW w:w="2455" w:type="dxa"/>
            <w:noWrap/>
            <w:hideMark/>
          </w:tcPr>
          <w:p w14:paraId="5F3E827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 xml:space="preserve">MRC Solutie standard de pH =4,01   flacon de 1L                               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Certificat ISO 17034                                   ISO 17025</w:t>
            </w:r>
          </w:p>
        </w:tc>
        <w:tc>
          <w:tcPr>
            <w:tcW w:w="816" w:type="dxa"/>
            <w:noWrap/>
            <w:hideMark/>
          </w:tcPr>
          <w:p w14:paraId="7C1FCE5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6B3AF76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1L/buc</w:t>
            </w:r>
          </w:p>
        </w:tc>
        <w:tc>
          <w:tcPr>
            <w:tcW w:w="1044" w:type="dxa"/>
            <w:noWrap/>
            <w:hideMark/>
          </w:tcPr>
          <w:p w14:paraId="50312B1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094FE08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5864C76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Minim 2 ani de la momentul 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lastRenderedPageBreak/>
              <w:t>recepției produsului</w:t>
            </w:r>
          </w:p>
        </w:tc>
      </w:tr>
      <w:tr w:rsidR="0046516F" w:rsidRPr="00BC4293" w14:paraId="630CE050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0CA69B7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96</w:t>
            </w:r>
          </w:p>
        </w:tc>
        <w:tc>
          <w:tcPr>
            <w:tcW w:w="2306" w:type="dxa"/>
            <w:noWrap/>
            <w:hideMark/>
          </w:tcPr>
          <w:p w14:paraId="6EA5CE9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 Solutie standard de pH 7,  altă firmă decât WTW</w:t>
            </w:r>
          </w:p>
        </w:tc>
        <w:tc>
          <w:tcPr>
            <w:tcW w:w="2455" w:type="dxa"/>
            <w:noWrap/>
            <w:hideMark/>
          </w:tcPr>
          <w:p w14:paraId="69F415F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Solutie standard de pH = 7,00 flacon de 1L                               Certificat ISO 17034                                        ISO 17025</w:t>
            </w:r>
          </w:p>
        </w:tc>
        <w:tc>
          <w:tcPr>
            <w:tcW w:w="816" w:type="dxa"/>
            <w:noWrap/>
            <w:hideMark/>
          </w:tcPr>
          <w:p w14:paraId="53FC19D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09776CC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1L/buc</w:t>
            </w:r>
          </w:p>
        </w:tc>
        <w:tc>
          <w:tcPr>
            <w:tcW w:w="1044" w:type="dxa"/>
            <w:noWrap/>
            <w:hideMark/>
          </w:tcPr>
          <w:p w14:paraId="4593C4F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noWrap/>
            <w:hideMark/>
          </w:tcPr>
          <w:p w14:paraId="50F7E89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51A2867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AC57EC4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0006448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2306" w:type="dxa"/>
            <w:noWrap/>
            <w:hideMark/>
          </w:tcPr>
          <w:p w14:paraId="0B80360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Solutie clorura de potasiu 3 mol/L,KCl</w:t>
            </w:r>
          </w:p>
        </w:tc>
        <w:tc>
          <w:tcPr>
            <w:tcW w:w="2455" w:type="dxa"/>
            <w:noWrap/>
            <w:hideMark/>
          </w:tcPr>
          <w:p w14:paraId="50A67B5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   Clorura de potasiu - solutie 3 mol/L</w:t>
            </w:r>
          </w:p>
        </w:tc>
        <w:tc>
          <w:tcPr>
            <w:tcW w:w="816" w:type="dxa"/>
            <w:noWrap/>
            <w:hideMark/>
          </w:tcPr>
          <w:p w14:paraId="1DD6D8A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7447-40-7</w:t>
            </w:r>
          </w:p>
        </w:tc>
        <w:tc>
          <w:tcPr>
            <w:tcW w:w="1286" w:type="dxa"/>
            <w:noWrap/>
            <w:hideMark/>
          </w:tcPr>
          <w:p w14:paraId="56430FD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250 mL/buc</w:t>
            </w:r>
          </w:p>
        </w:tc>
        <w:tc>
          <w:tcPr>
            <w:tcW w:w="1044" w:type="dxa"/>
            <w:noWrap/>
            <w:hideMark/>
          </w:tcPr>
          <w:p w14:paraId="65C4287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" w:type="dxa"/>
            <w:noWrap/>
            <w:hideMark/>
          </w:tcPr>
          <w:p w14:paraId="31502F6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C37264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16D1EF4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259CE59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2306" w:type="dxa"/>
            <w:noWrap/>
            <w:hideMark/>
          </w:tcPr>
          <w:p w14:paraId="0F1FC6A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Clorură de potasiu, KCl</w:t>
            </w:r>
          </w:p>
        </w:tc>
        <w:tc>
          <w:tcPr>
            <w:tcW w:w="2455" w:type="dxa"/>
            <w:noWrap/>
            <w:hideMark/>
          </w:tcPr>
          <w:p w14:paraId="511448A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    Clorura de potasiu , P≥99,5%</w:t>
            </w:r>
          </w:p>
        </w:tc>
        <w:tc>
          <w:tcPr>
            <w:tcW w:w="816" w:type="dxa"/>
            <w:noWrap/>
            <w:hideMark/>
          </w:tcPr>
          <w:p w14:paraId="123549E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7447-40-7</w:t>
            </w:r>
          </w:p>
        </w:tc>
        <w:tc>
          <w:tcPr>
            <w:tcW w:w="1286" w:type="dxa"/>
            <w:noWrap/>
            <w:hideMark/>
          </w:tcPr>
          <w:p w14:paraId="215FEA3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 Kg/buc</w:t>
            </w:r>
          </w:p>
        </w:tc>
        <w:tc>
          <w:tcPr>
            <w:tcW w:w="1044" w:type="dxa"/>
            <w:noWrap/>
            <w:hideMark/>
          </w:tcPr>
          <w:p w14:paraId="77A949F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  <w:hideMark/>
          </w:tcPr>
          <w:p w14:paraId="3488ABC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A33D48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9783177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42493D4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2306" w:type="dxa"/>
            <w:noWrap/>
            <w:hideMark/>
          </w:tcPr>
          <w:p w14:paraId="0EC1717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Solutie de calibrare de conductivitate, 1413 uS/cm, MRC, ISO 17034, WTW, set 6</w:t>
            </w:r>
          </w:p>
        </w:tc>
        <w:tc>
          <w:tcPr>
            <w:tcW w:w="2455" w:type="dxa"/>
            <w:noWrap/>
            <w:hideMark/>
          </w:tcPr>
          <w:p w14:paraId="2E2AA87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Solutie de calibrare de conductivitate, 1413 uS/cm, MRC, ISO 17034, WTW,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br/>
              <w:t>set a 6 buc</w:t>
            </w:r>
          </w:p>
        </w:tc>
        <w:tc>
          <w:tcPr>
            <w:tcW w:w="816" w:type="dxa"/>
            <w:noWrap/>
            <w:hideMark/>
          </w:tcPr>
          <w:p w14:paraId="358CB21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719921A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 set/buc</w:t>
            </w:r>
          </w:p>
        </w:tc>
        <w:tc>
          <w:tcPr>
            <w:tcW w:w="1044" w:type="dxa"/>
            <w:noWrap/>
            <w:hideMark/>
          </w:tcPr>
          <w:p w14:paraId="1AACE2D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7586ACD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AA28FE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2B5A259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30E8F2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306" w:type="dxa"/>
            <w:noWrap/>
            <w:hideMark/>
          </w:tcPr>
          <w:p w14:paraId="10978F3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MRC Solutie clorura de potasiu      12,8 mS/cm</w:t>
            </w:r>
          </w:p>
        </w:tc>
        <w:tc>
          <w:tcPr>
            <w:tcW w:w="2455" w:type="dxa"/>
            <w:noWrap/>
            <w:hideMark/>
          </w:tcPr>
          <w:p w14:paraId="215EBB3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MRC Clorura de potasiu - solutie (nominal 12,8 mS/cm),material de referinta certificat pentru măsurare conductivitate electrolitică (c=0.1 mol/l) Certipur                                     Certificat ISO 17034                                   ISO 17025</w:t>
            </w:r>
          </w:p>
        </w:tc>
        <w:tc>
          <w:tcPr>
            <w:tcW w:w="816" w:type="dxa"/>
            <w:noWrap/>
            <w:hideMark/>
          </w:tcPr>
          <w:p w14:paraId="4A407B8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26CFC86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500mL/buc</w:t>
            </w:r>
          </w:p>
        </w:tc>
        <w:tc>
          <w:tcPr>
            <w:tcW w:w="1044" w:type="dxa"/>
            <w:noWrap/>
            <w:hideMark/>
          </w:tcPr>
          <w:p w14:paraId="0C46FF0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1AB204C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3A6D6B2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11A18F2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D21F39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2306" w:type="dxa"/>
            <w:noWrap/>
            <w:hideMark/>
          </w:tcPr>
          <w:p w14:paraId="7A8BD29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 Solutie standard de calibrare turbiditate 0,3 NTU, 100 ml</w:t>
            </w:r>
          </w:p>
        </w:tc>
        <w:tc>
          <w:tcPr>
            <w:tcW w:w="2455" w:type="dxa"/>
            <w:noWrap/>
            <w:hideMark/>
          </w:tcPr>
          <w:p w14:paraId="611A845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 Solutie standard de calibrare         MR StablCal solution 0,30 NTU          ISO 17025</w:t>
            </w:r>
          </w:p>
        </w:tc>
        <w:tc>
          <w:tcPr>
            <w:tcW w:w="816" w:type="dxa"/>
            <w:noWrap/>
            <w:hideMark/>
          </w:tcPr>
          <w:p w14:paraId="5153816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100-97-0       10034-93-2</w:t>
            </w:r>
          </w:p>
        </w:tc>
        <w:tc>
          <w:tcPr>
            <w:tcW w:w="1286" w:type="dxa"/>
            <w:noWrap/>
            <w:hideMark/>
          </w:tcPr>
          <w:p w14:paraId="0B99168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100mL/buc</w:t>
            </w:r>
          </w:p>
        </w:tc>
        <w:tc>
          <w:tcPr>
            <w:tcW w:w="1044" w:type="dxa"/>
            <w:noWrap/>
            <w:hideMark/>
          </w:tcPr>
          <w:p w14:paraId="0B0304E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0DDFD80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5F70452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2B34F8C3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13C011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2306" w:type="dxa"/>
            <w:noWrap/>
            <w:hideMark/>
          </w:tcPr>
          <w:p w14:paraId="4601941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Solutie standard de calibrare turbiditate 1 NTU</w:t>
            </w:r>
          </w:p>
        </w:tc>
        <w:tc>
          <w:tcPr>
            <w:tcW w:w="2455" w:type="dxa"/>
            <w:noWrap/>
            <w:hideMark/>
          </w:tcPr>
          <w:p w14:paraId="459BD31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Solutie standard de calibrare turbiditate 1 NTU                            MRC StablCal solution 1,0 NTU   Certificat ISO 17034                           ISO 17025</w:t>
            </w:r>
          </w:p>
        </w:tc>
        <w:tc>
          <w:tcPr>
            <w:tcW w:w="816" w:type="dxa"/>
            <w:noWrap/>
            <w:hideMark/>
          </w:tcPr>
          <w:p w14:paraId="05FDAF7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100-97-0       10034-93-2</w:t>
            </w:r>
          </w:p>
        </w:tc>
        <w:tc>
          <w:tcPr>
            <w:tcW w:w="1286" w:type="dxa"/>
            <w:noWrap/>
            <w:hideMark/>
          </w:tcPr>
          <w:p w14:paraId="70410BB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500mL/buc</w:t>
            </w:r>
          </w:p>
        </w:tc>
        <w:tc>
          <w:tcPr>
            <w:tcW w:w="1044" w:type="dxa"/>
            <w:noWrap/>
            <w:hideMark/>
          </w:tcPr>
          <w:p w14:paraId="0A6C7BF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7EDCD45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8CB52D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2078E31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2A382CC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2306" w:type="dxa"/>
            <w:noWrap/>
            <w:hideMark/>
          </w:tcPr>
          <w:p w14:paraId="481AA34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Solutie standard de calibrare turbiditate 5 NTU</w:t>
            </w:r>
          </w:p>
        </w:tc>
        <w:tc>
          <w:tcPr>
            <w:tcW w:w="2455" w:type="dxa"/>
            <w:noWrap/>
            <w:hideMark/>
          </w:tcPr>
          <w:p w14:paraId="40F61A6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Turbidity 5 NTU Calibration Standard - Formazin certified reference material                                      Certificat ISO 17034                           ISO 17025</w:t>
            </w:r>
          </w:p>
        </w:tc>
        <w:tc>
          <w:tcPr>
            <w:tcW w:w="816" w:type="dxa"/>
            <w:noWrap/>
            <w:hideMark/>
          </w:tcPr>
          <w:p w14:paraId="3C60C6A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100-97-0       10034-93-2</w:t>
            </w:r>
          </w:p>
        </w:tc>
        <w:tc>
          <w:tcPr>
            <w:tcW w:w="1286" w:type="dxa"/>
            <w:noWrap/>
            <w:hideMark/>
          </w:tcPr>
          <w:p w14:paraId="67B2B71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500mL/buc</w:t>
            </w:r>
          </w:p>
        </w:tc>
        <w:tc>
          <w:tcPr>
            <w:tcW w:w="1044" w:type="dxa"/>
            <w:noWrap/>
            <w:hideMark/>
          </w:tcPr>
          <w:p w14:paraId="4E26917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38A7979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06E498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A461E1A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26E6D8F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2306" w:type="dxa"/>
            <w:noWrap/>
            <w:hideMark/>
          </w:tcPr>
          <w:p w14:paraId="011DB28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Solutie standard de calibrare turbiditate 10 NTU</w:t>
            </w:r>
          </w:p>
        </w:tc>
        <w:tc>
          <w:tcPr>
            <w:tcW w:w="2455" w:type="dxa"/>
            <w:noWrap/>
            <w:hideMark/>
          </w:tcPr>
          <w:p w14:paraId="6B56AD1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StablCal solution 10 NTU            Certificat ISO 17034                           ISO 17025</w:t>
            </w:r>
          </w:p>
        </w:tc>
        <w:tc>
          <w:tcPr>
            <w:tcW w:w="816" w:type="dxa"/>
            <w:noWrap/>
            <w:hideMark/>
          </w:tcPr>
          <w:p w14:paraId="773C746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100-97-0       10034-93-2</w:t>
            </w:r>
          </w:p>
        </w:tc>
        <w:tc>
          <w:tcPr>
            <w:tcW w:w="1286" w:type="dxa"/>
            <w:noWrap/>
            <w:hideMark/>
          </w:tcPr>
          <w:p w14:paraId="654B49D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500mL/buc</w:t>
            </w:r>
          </w:p>
        </w:tc>
        <w:tc>
          <w:tcPr>
            <w:tcW w:w="1044" w:type="dxa"/>
            <w:noWrap/>
            <w:hideMark/>
          </w:tcPr>
          <w:p w14:paraId="145CD1F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47F0ADA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743ACB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802F46B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6EFDD70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06" w:type="dxa"/>
            <w:noWrap/>
            <w:hideMark/>
          </w:tcPr>
          <w:p w14:paraId="1B2F5D6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Set solutii standard turbiditate, intre 0,1 – 600 echipamentului - turbidimetru HACH LANGE) de pe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br/>
              <w:t>platformă robotică SKALAR SP 2000 series, LZY 835 NTU, set (pentru calibrarea)</w:t>
            </w:r>
          </w:p>
        </w:tc>
        <w:tc>
          <w:tcPr>
            <w:tcW w:w="2455" w:type="dxa"/>
            <w:noWrap/>
            <w:hideMark/>
          </w:tcPr>
          <w:p w14:paraId="031EBF8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Standarde primare Stablcal stabilite cu RFID (10 NTU, 20 NTU, 600NTU),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br/>
              <w:t>pentru turbidimetrele cu laser TU5200,pentru platforma robotică SP 2000 SKALAR, serie LZY 835 NTU, set pentru calibrare.</w:t>
            </w:r>
          </w:p>
        </w:tc>
        <w:tc>
          <w:tcPr>
            <w:tcW w:w="816" w:type="dxa"/>
            <w:noWrap/>
            <w:hideMark/>
          </w:tcPr>
          <w:p w14:paraId="4DA6CE6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100-97-0</w:t>
            </w:r>
          </w:p>
        </w:tc>
        <w:tc>
          <w:tcPr>
            <w:tcW w:w="1286" w:type="dxa"/>
            <w:noWrap/>
            <w:hideMark/>
          </w:tcPr>
          <w:p w14:paraId="1349F56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set/buc</w:t>
            </w:r>
          </w:p>
        </w:tc>
        <w:tc>
          <w:tcPr>
            <w:tcW w:w="1044" w:type="dxa"/>
            <w:noWrap/>
            <w:hideMark/>
          </w:tcPr>
          <w:p w14:paraId="17585E0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341C758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2D4C7D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412CD891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246795F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106</w:t>
            </w:r>
          </w:p>
        </w:tc>
        <w:tc>
          <w:tcPr>
            <w:tcW w:w="2306" w:type="dxa"/>
            <w:noWrap/>
            <w:hideMark/>
          </w:tcPr>
          <w:p w14:paraId="34F22B7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Mordant negru 11</w:t>
            </w:r>
          </w:p>
        </w:tc>
        <w:tc>
          <w:tcPr>
            <w:tcW w:w="2455" w:type="dxa"/>
            <w:noWrap/>
            <w:hideMark/>
          </w:tcPr>
          <w:p w14:paraId="497AF15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Mordant negru 11</w:t>
            </w:r>
          </w:p>
        </w:tc>
        <w:tc>
          <w:tcPr>
            <w:tcW w:w="816" w:type="dxa"/>
            <w:noWrap/>
            <w:hideMark/>
          </w:tcPr>
          <w:p w14:paraId="0C89606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0D4472C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25 g/buc</w:t>
            </w:r>
          </w:p>
        </w:tc>
        <w:tc>
          <w:tcPr>
            <w:tcW w:w="1044" w:type="dxa"/>
            <w:noWrap/>
            <w:hideMark/>
          </w:tcPr>
          <w:p w14:paraId="15F37BC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38E0726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592F0C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D3EBF73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07D025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2306" w:type="dxa"/>
            <w:noWrap/>
            <w:hideMark/>
          </w:tcPr>
          <w:p w14:paraId="06CF073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Sarea disodică de magneziu a EDTA,   P ≥99%, C10H12N2O8MgNa2.2H2O</w:t>
            </w:r>
          </w:p>
        </w:tc>
        <w:tc>
          <w:tcPr>
            <w:tcW w:w="2455" w:type="dxa"/>
            <w:noWrap/>
            <w:hideMark/>
          </w:tcPr>
          <w:p w14:paraId="4F54938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Reactiv de calitate pentru analiză    Ethylenediaminetetraacetic acid disodium magnesium salt hydrate P≥99%</w:t>
            </w:r>
          </w:p>
        </w:tc>
        <w:tc>
          <w:tcPr>
            <w:tcW w:w="816" w:type="dxa"/>
            <w:noWrap/>
            <w:hideMark/>
          </w:tcPr>
          <w:p w14:paraId="7AACBE5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14402-88-1</w:t>
            </w:r>
          </w:p>
        </w:tc>
        <w:tc>
          <w:tcPr>
            <w:tcW w:w="1286" w:type="dxa"/>
            <w:noWrap/>
            <w:hideMark/>
          </w:tcPr>
          <w:p w14:paraId="500F0C1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50grame/ buc</w:t>
            </w:r>
          </w:p>
        </w:tc>
        <w:tc>
          <w:tcPr>
            <w:tcW w:w="1044" w:type="dxa"/>
            <w:noWrap/>
            <w:hideMark/>
          </w:tcPr>
          <w:p w14:paraId="6C4E906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  <w:hideMark/>
          </w:tcPr>
          <w:p w14:paraId="1D06FAB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2FCE026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CF0C42C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B4361B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2306" w:type="dxa"/>
            <w:noWrap/>
            <w:hideMark/>
          </w:tcPr>
          <w:p w14:paraId="23077EA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Trietanolamină P≥99% , C6H15NO3</w:t>
            </w:r>
          </w:p>
        </w:tc>
        <w:tc>
          <w:tcPr>
            <w:tcW w:w="2455" w:type="dxa"/>
            <w:noWrap/>
            <w:hideMark/>
          </w:tcPr>
          <w:p w14:paraId="7192546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Reactiv de calitate pentru analiză  Trietanolamina GR for analysis  P≥99%</w:t>
            </w:r>
          </w:p>
        </w:tc>
        <w:tc>
          <w:tcPr>
            <w:tcW w:w="816" w:type="dxa"/>
            <w:noWrap/>
            <w:hideMark/>
          </w:tcPr>
          <w:p w14:paraId="15BC28A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102-71-6</w:t>
            </w:r>
          </w:p>
        </w:tc>
        <w:tc>
          <w:tcPr>
            <w:tcW w:w="1286" w:type="dxa"/>
            <w:noWrap/>
            <w:hideMark/>
          </w:tcPr>
          <w:p w14:paraId="6E6FEAE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1L/buc</w:t>
            </w:r>
          </w:p>
        </w:tc>
        <w:tc>
          <w:tcPr>
            <w:tcW w:w="1044" w:type="dxa"/>
            <w:noWrap/>
            <w:hideMark/>
          </w:tcPr>
          <w:p w14:paraId="56946DA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173F545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393820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89AEE7F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BA2C6A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2306" w:type="dxa"/>
            <w:noWrap/>
            <w:hideMark/>
          </w:tcPr>
          <w:p w14:paraId="6EAB68C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MRC EDTA 0,1M, solutie titriplex, C10H14N2Na2O8x2H2O</w:t>
            </w:r>
            <w: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, 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Merck</w:t>
            </w:r>
          </w:p>
        </w:tc>
        <w:tc>
          <w:tcPr>
            <w:tcW w:w="2455" w:type="dxa"/>
            <w:noWrap/>
            <w:hideMark/>
          </w:tcPr>
          <w:p w14:paraId="40DE928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MRC Titriplex® III soluţie pentru titrare metale c(Na</w:t>
            </w:r>
            <w:r w:rsidRPr="00BC4293">
              <w:rPr>
                <w:rFonts w:ascii="Cambria Math" w:hAnsi="Cambria Math" w:cs="Cambria Math"/>
                <w:color w:val="000000"/>
                <w:sz w:val="18"/>
                <w:szCs w:val="18"/>
                <w:lang w:val="pt-BR"/>
              </w:rPr>
              <w:t>₂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-EDTA ˙ 2 H</w:t>
            </w:r>
            <w:r w:rsidRPr="00BC4293">
              <w:rPr>
                <w:rFonts w:ascii="Cambria Math" w:hAnsi="Cambria Math" w:cs="Cambria Math"/>
                <w:color w:val="000000"/>
                <w:sz w:val="18"/>
                <w:szCs w:val="18"/>
                <w:lang w:val="pt-BR"/>
              </w:rPr>
              <w:t>₂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O) = 0.1 mol/L Titripur® Reag. Ph Eur               Certificat ISO 17034</w:t>
            </w:r>
            <w: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, 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Merck</w:t>
            </w:r>
          </w:p>
        </w:tc>
        <w:tc>
          <w:tcPr>
            <w:tcW w:w="816" w:type="dxa"/>
            <w:noWrap/>
            <w:hideMark/>
          </w:tcPr>
          <w:p w14:paraId="35A7F36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6381-92-6</w:t>
            </w:r>
          </w:p>
        </w:tc>
        <w:tc>
          <w:tcPr>
            <w:tcW w:w="1286" w:type="dxa"/>
            <w:noWrap/>
            <w:hideMark/>
          </w:tcPr>
          <w:p w14:paraId="073260C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1L/buc</w:t>
            </w:r>
          </w:p>
        </w:tc>
        <w:tc>
          <w:tcPr>
            <w:tcW w:w="1044" w:type="dxa"/>
            <w:noWrap/>
            <w:hideMark/>
          </w:tcPr>
          <w:p w14:paraId="32B7BDB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6" w:type="dxa"/>
            <w:noWrap/>
            <w:hideMark/>
          </w:tcPr>
          <w:p w14:paraId="4DF6B06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BDA813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87DE18B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4ABC52B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2306" w:type="dxa"/>
            <w:noWrap/>
            <w:hideMark/>
          </w:tcPr>
          <w:p w14:paraId="35BEAC8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Solutie standard CERTIPUR, de calciu, 1000 mg/L</w:t>
            </w:r>
          </w:p>
        </w:tc>
        <w:tc>
          <w:tcPr>
            <w:tcW w:w="2455" w:type="dxa"/>
            <w:noWrap/>
            <w:hideMark/>
          </w:tcPr>
          <w:p w14:paraId="6EEE3DD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Solutie standard de calciu Ca(NO</w:t>
            </w:r>
            <w:r w:rsidRPr="00971331">
              <w:rPr>
                <w:rFonts w:ascii="Cambria Math" w:hAnsi="Cambria Math" w:cs="Cambria Math"/>
                <w:color w:val="000000"/>
                <w:sz w:val="18"/>
                <w:szCs w:val="18"/>
              </w:rPr>
              <w:t>₃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)</w:t>
            </w:r>
            <w:r w:rsidRPr="00971331">
              <w:rPr>
                <w:rFonts w:ascii="Cambria Math" w:hAnsi="Cambria Math" w:cs="Cambria Math"/>
                <w:color w:val="000000"/>
                <w:sz w:val="18"/>
                <w:szCs w:val="18"/>
              </w:rPr>
              <w:t>₂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 in HNO</w:t>
            </w:r>
            <w:r w:rsidRPr="00971331">
              <w:rPr>
                <w:rFonts w:ascii="Cambria Math" w:hAnsi="Cambria Math" w:cs="Cambria Math"/>
                <w:color w:val="000000"/>
                <w:sz w:val="18"/>
                <w:szCs w:val="18"/>
              </w:rPr>
              <w:t>₃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 0.5 mol/L, trasabilă la SRM prin NIST; 1000 mg/L Ca Certipur                                  Certificat ISO 17034                           ISO 17025</w:t>
            </w:r>
          </w:p>
        </w:tc>
        <w:tc>
          <w:tcPr>
            <w:tcW w:w="816" w:type="dxa"/>
            <w:noWrap/>
            <w:hideMark/>
          </w:tcPr>
          <w:p w14:paraId="44C6554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07C2D42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 mL/buc</w:t>
            </w:r>
          </w:p>
        </w:tc>
        <w:tc>
          <w:tcPr>
            <w:tcW w:w="1044" w:type="dxa"/>
            <w:noWrap/>
            <w:hideMark/>
          </w:tcPr>
          <w:p w14:paraId="585073B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" w:type="dxa"/>
            <w:noWrap/>
            <w:hideMark/>
          </w:tcPr>
          <w:p w14:paraId="217508A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21D8E2B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5EF6FB0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042564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2306" w:type="dxa"/>
            <w:noWrap/>
            <w:hideMark/>
          </w:tcPr>
          <w:p w14:paraId="7BF4D84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Azotat de argint 0,1 N</w:t>
            </w:r>
          </w:p>
        </w:tc>
        <w:tc>
          <w:tcPr>
            <w:tcW w:w="2455" w:type="dxa"/>
            <w:noWrap/>
            <w:hideMark/>
          </w:tcPr>
          <w:p w14:paraId="7B19161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Azotat de argint - solutie, c(AgNO</w:t>
            </w:r>
            <w:r w:rsidRPr="00971331">
              <w:rPr>
                <w:rFonts w:ascii="Cambria Math" w:hAnsi="Cambria Math" w:cs="Cambria Math"/>
                <w:color w:val="000000"/>
                <w:sz w:val="18"/>
                <w:szCs w:val="18"/>
              </w:rPr>
              <w:t>₃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) = 0.1 mol/l (0.1 N) Titripur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 Merck</w:t>
            </w:r>
          </w:p>
        </w:tc>
        <w:tc>
          <w:tcPr>
            <w:tcW w:w="816" w:type="dxa"/>
            <w:noWrap/>
            <w:hideMark/>
          </w:tcPr>
          <w:p w14:paraId="0C727B4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1EF1234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1L/buc</w:t>
            </w:r>
          </w:p>
        </w:tc>
        <w:tc>
          <w:tcPr>
            <w:tcW w:w="1044" w:type="dxa"/>
            <w:noWrap/>
            <w:hideMark/>
          </w:tcPr>
          <w:p w14:paraId="23E3EAC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79B2E22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5E9A064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4BE1EA9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D9C9EF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2306" w:type="dxa"/>
            <w:noWrap/>
            <w:hideMark/>
          </w:tcPr>
          <w:p w14:paraId="5C8C008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 Solutie standard CERTIPUR,  de cloruri,concentrație 1000 mg/L</w:t>
            </w:r>
          </w:p>
        </w:tc>
        <w:tc>
          <w:tcPr>
            <w:tcW w:w="2455" w:type="dxa"/>
            <w:noWrap/>
            <w:hideMark/>
          </w:tcPr>
          <w:p w14:paraId="01FD838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 Solutie standard de clorura NaCl in H</w:t>
            </w:r>
            <w:r w:rsidRPr="00971331">
              <w:rPr>
                <w:rFonts w:ascii="Cambria Math" w:hAnsi="Cambria Math" w:cs="Cambria Math"/>
                <w:color w:val="000000"/>
                <w:sz w:val="18"/>
                <w:szCs w:val="18"/>
              </w:rPr>
              <w:t>₂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O trasabila NIST 1000 mg/l Cl Certipur                                            ISO 17025</w:t>
            </w:r>
          </w:p>
        </w:tc>
        <w:tc>
          <w:tcPr>
            <w:tcW w:w="816" w:type="dxa"/>
            <w:noWrap/>
            <w:hideMark/>
          </w:tcPr>
          <w:p w14:paraId="75AC94C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78D3BCD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500mL/buc</w:t>
            </w:r>
          </w:p>
        </w:tc>
        <w:tc>
          <w:tcPr>
            <w:tcW w:w="1044" w:type="dxa"/>
            <w:noWrap/>
            <w:hideMark/>
          </w:tcPr>
          <w:p w14:paraId="6E00069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" w:type="dxa"/>
            <w:noWrap/>
            <w:hideMark/>
          </w:tcPr>
          <w:p w14:paraId="1209357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6548D5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6BE470B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CAB291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2306" w:type="dxa"/>
            <w:noWrap/>
            <w:hideMark/>
          </w:tcPr>
          <w:p w14:paraId="0D5510C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Fenolftaleina</w:t>
            </w:r>
          </w:p>
        </w:tc>
        <w:tc>
          <w:tcPr>
            <w:tcW w:w="2455" w:type="dxa"/>
            <w:noWrap/>
            <w:hideMark/>
          </w:tcPr>
          <w:p w14:paraId="13719AE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Fenolftaleina ACS</w:t>
            </w:r>
          </w:p>
        </w:tc>
        <w:tc>
          <w:tcPr>
            <w:tcW w:w="816" w:type="dxa"/>
            <w:noWrap/>
            <w:hideMark/>
          </w:tcPr>
          <w:p w14:paraId="085160E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34FE1EA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25 g/buc</w:t>
            </w:r>
          </w:p>
        </w:tc>
        <w:tc>
          <w:tcPr>
            <w:tcW w:w="1044" w:type="dxa"/>
            <w:noWrap/>
            <w:hideMark/>
          </w:tcPr>
          <w:p w14:paraId="13E9FB9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1266191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1DE430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6E1B07B2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CB8799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2306" w:type="dxa"/>
            <w:noWrap/>
            <w:hideMark/>
          </w:tcPr>
          <w:p w14:paraId="4C1D74CA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Acid clorhidric 1N</w:t>
            </w:r>
          </w:p>
          <w:p w14:paraId="2116489E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6EECAA1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2455" w:type="dxa"/>
            <w:noWrap/>
            <w:hideMark/>
          </w:tcPr>
          <w:p w14:paraId="084531C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Acid clorhidric c(HCl) = 1 mol/l (1 N) Titripur</w:t>
            </w:r>
          </w:p>
        </w:tc>
        <w:tc>
          <w:tcPr>
            <w:tcW w:w="816" w:type="dxa"/>
            <w:noWrap/>
            <w:hideMark/>
          </w:tcPr>
          <w:p w14:paraId="6192A263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516C91A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1L/buc</w:t>
            </w:r>
          </w:p>
        </w:tc>
        <w:tc>
          <w:tcPr>
            <w:tcW w:w="1044" w:type="dxa"/>
            <w:noWrap/>
            <w:hideMark/>
          </w:tcPr>
          <w:p w14:paraId="4D1D47E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  <w:hideMark/>
          </w:tcPr>
          <w:p w14:paraId="775D442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500BC1E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121EE7F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E0321C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2306" w:type="dxa"/>
            <w:noWrap/>
            <w:hideMark/>
          </w:tcPr>
          <w:p w14:paraId="7933177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Eter de petrol, r=0,645 – 0,665, p.f. = 40-60 grdC, flacon de 1l</w:t>
            </w:r>
          </w:p>
        </w:tc>
        <w:tc>
          <w:tcPr>
            <w:tcW w:w="2455" w:type="dxa"/>
            <w:noWrap/>
            <w:hideMark/>
          </w:tcPr>
          <w:p w14:paraId="38184A6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Benzina de petrol(Eter de petrol)pentru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br/>
              <w:t>analiza, interval de fierbere 40 - 60 °C; EMSURE® ACS,ISO</w:t>
            </w:r>
          </w:p>
        </w:tc>
        <w:tc>
          <w:tcPr>
            <w:tcW w:w="816" w:type="dxa"/>
            <w:noWrap/>
            <w:hideMark/>
          </w:tcPr>
          <w:p w14:paraId="16EC574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64742-49-0</w:t>
            </w:r>
          </w:p>
        </w:tc>
        <w:tc>
          <w:tcPr>
            <w:tcW w:w="1286" w:type="dxa"/>
            <w:noWrap/>
            <w:hideMark/>
          </w:tcPr>
          <w:p w14:paraId="03DCCED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1L/buc</w:t>
            </w:r>
          </w:p>
        </w:tc>
        <w:tc>
          <w:tcPr>
            <w:tcW w:w="1044" w:type="dxa"/>
            <w:noWrap/>
            <w:hideMark/>
          </w:tcPr>
          <w:p w14:paraId="48F76FE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" w:type="dxa"/>
            <w:noWrap/>
            <w:hideMark/>
          </w:tcPr>
          <w:p w14:paraId="578D0FC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59A2AF0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E63C4A4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DC74C2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2306" w:type="dxa"/>
            <w:noWrap/>
            <w:hideMark/>
          </w:tcPr>
          <w:p w14:paraId="01C0B7E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Standard de calibrare 10mg/L ICP-MS, cu 32 componente</w:t>
            </w:r>
          </w:p>
        </w:tc>
        <w:tc>
          <w:tcPr>
            <w:tcW w:w="2455" w:type="dxa"/>
            <w:noWrap/>
            <w:hideMark/>
          </w:tcPr>
          <w:p w14:paraId="595CD770" w14:textId="77777777" w:rsidR="0046516F" w:rsidRPr="00860811" w:rsidRDefault="0046516F" w:rsidP="00B508E7">
            <w:pPr>
              <w:rPr>
                <w:rFonts w:ascii="Times" w:hAnsi="Times" w:cs="Calibri"/>
                <w:color w:val="000000"/>
                <w:sz w:val="17"/>
                <w:szCs w:val="17"/>
              </w:rPr>
            </w:pPr>
            <w:r w:rsidRPr="00860811">
              <w:rPr>
                <w:rFonts w:ascii="Times" w:hAnsi="Times" w:cs="Calibri"/>
                <w:color w:val="000000"/>
                <w:sz w:val="17"/>
                <w:szCs w:val="17"/>
              </w:rPr>
              <w:t>MRC Standard de calibrare 10 mg/L    ICP-MS, cu 32 componente în HNO3                     (Aluminiu, Arsen, Bor, Cadmiu, Crom, Cupru, Magneziu, Mangan, Nichel, Plumb, Seleniu, Sodiu, Stibiu, Uraniu, Zinc) Certificat ISO 7034  ISO 17025</w:t>
            </w:r>
          </w:p>
        </w:tc>
        <w:tc>
          <w:tcPr>
            <w:tcW w:w="816" w:type="dxa"/>
            <w:noWrap/>
            <w:hideMark/>
          </w:tcPr>
          <w:p w14:paraId="59C1C37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7697-37-2   7664-39-3</w:t>
            </w:r>
          </w:p>
        </w:tc>
        <w:tc>
          <w:tcPr>
            <w:tcW w:w="1286" w:type="dxa"/>
            <w:noWrap/>
            <w:hideMark/>
          </w:tcPr>
          <w:p w14:paraId="7973E27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100mL/buc</w:t>
            </w:r>
          </w:p>
        </w:tc>
        <w:tc>
          <w:tcPr>
            <w:tcW w:w="1044" w:type="dxa"/>
            <w:noWrap/>
            <w:hideMark/>
          </w:tcPr>
          <w:p w14:paraId="6DC52C8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404A23C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74ADF4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6E02A83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247B7D2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2306" w:type="dxa"/>
            <w:noWrap/>
            <w:hideMark/>
          </w:tcPr>
          <w:p w14:paraId="307D162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MRC Standard de calibrare 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10 mg/L ICP-MS,  IMS-102</w:t>
            </w:r>
          </w:p>
        </w:tc>
        <w:tc>
          <w:tcPr>
            <w:tcW w:w="2455" w:type="dxa"/>
            <w:noWrap/>
            <w:hideMark/>
          </w:tcPr>
          <w:p w14:paraId="49C715C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 xml:space="preserve">MRC Standard de calibrare 10 mg/L în HNO3  ICP-MS, 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IMS-102                                   Certificat ISO 17034                           ISO 17025</w:t>
            </w:r>
          </w:p>
        </w:tc>
        <w:tc>
          <w:tcPr>
            <w:tcW w:w="816" w:type="dxa"/>
            <w:noWrap/>
            <w:hideMark/>
          </w:tcPr>
          <w:p w14:paraId="759C588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7697-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37-2</w:t>
            </w:r>
          </w:p>
        </w:tc>
        <w:tc>
          <w:tcPr>
            <w:tcW w:w="1286" w:type="dxa"/>
            <w:noWrap/>
            <w:hideMark/>
          </w:tcPr>
          <w:p w14:paraId="09FDF57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125 mL/buc</w:t>
            </w:r>
          </w:p>
        </w:tc>
        <w:tc>
          <w:tcPr>
            <w:tcW w:w="1044" w:type="dxa"/>
            <w:noWrap/>
            <w:hideMark/>
          </w:tcPr>
          <w:p w14:paraId="6EBE7A6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  <w:hideMark/>
          </w:tcPr>
          <w:p w14:paraId="1C6B50D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5C07EB7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Minim 2 ani de la momentul 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lastRenderedPageBreak/>
              <w:t>recepției produsului</w:t>
            </w:r>
          </w:p>
        </w:tc>
      </w:tr>
      <w:tr w:rsidR="0046516F" w:rsidRPr="00BC4293" w14:paraId="5E1A23A4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0CBC2F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118</w:t>
            </w:r>
          </w:p>
        </w:tc>
        <w:tc>
          <w:tcPr>
            <w:tcW w:w="2306" w:type="dxa"/>
            <w:noWrap/>
            <w:hideMark/>
          </w:tcPr>
          <w:p w14:paraId="3403AD1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SPS-WW1-WASTE WATER-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br/>
              <w:t>trace elements, LGC</w:t>
            </w:r>
          </w:p>
        </w:tc>
        <w:tc>
          <w:tcPr>
            <w:tcW w:w="2455" w:type="dxa"/>
            <w:noWrap/>
            <w:hideMark/>
          </w:tcPr>
          <w:p w14:paraId="0C131A2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SPS-WW1-WASTE WATER-trace elements în HNO3                           Certificat ISO 17034                           ISO 17025</w:t>
            </w:r>
          </w:p>
        </w:tc>
        <w:tc>
          <w:tcPr>
            <w:tcW w:w="816" w:type="dxa"/>
            <w:noWrap/>
            <w:hideMark/>
          </w:tcPr>
          <w:p w14:paraId="53DF0DC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7697-37-2</w:t>
            </w:r>
          </w:p>
        </w:tc>
        <w:tc>
          <w:tcPr>
            <w:tcW w:w="1286" w:type="dxa"/>
            <w:noWrap/>
            <w:hideMark/>
          </w:tcPr>
          <w:p w14:paraId="2F1F78C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cutie 6 flacoane/buc</w:t>
            </w:r>
          </w:p>
        </w:tc>
        <w:tc>
          <w:tcPr>
            <w:tcW w:w="1044" w:type="dxa"/>
            <w:noWrap/>
            <w:hideMark/>
          </w:tcPr>
          <w:p w14:paraId="656A72E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3FC7736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1A3A5BD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9EB1288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2BD63E9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2306" w:type="dxa"/>
            <w:noWrap/>
            <w:hideMark/>
          </w:tcPr>
          <w:p w14:paraId="552B216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Al 10 mg/L in acid azotic pt ICP-MS</w:t>
            </w:r>
          </w:p>
        </w:tc>
        <w:tc>
          <w:tcPr>
            <w:tcW w:w="2455" w:type="dxa"/>
            <w:noWrap/>
            <w:hideMark/>
          </w:tcPr>
          <w:p w14:paraId="72AD7FB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Al 10 mg/L in acid azotic pt ICP-MS</w:t>
            </w:r>
          </w:p>
        </w:tc>
        <w:tc>
          <w:tcPr>
            <w:tcW w:w="816" w:type="dxa"/>
            <w:noWrap/>
            <w:hideMark/>
          </w:tcPr>
          <w:p w14:paraId="0509E07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7697-37-2</w:t>
            </w:r>
          </w:p>
        </w:tc>
        <w:tc>
          <w:tcPr>
            <w:tcW w:w="1286" w:type="dxa"/>
            <w:noWrap/>
            <w:hideMark/>
          </w:tcPr>
          <w:p w14:paraId="66F4B2E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mL/buc</w:t>
            </w:r>
          </w:p>
        </w:tc>
        <w:tc>
          <w:tcPr>
            <w:tcW w:w="1044" w:type="dxa"/>
            <w:noWrap/>
            <w:hideMark/>
          </w:tcPr>
          <w:p w14:paraId="5480564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5A7AE67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37E93D8D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51F893F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A32A9C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2306" w:type="dxa"/>
            <w:noWrap/>
            <w:hideMark/>
          </w:tcPr>
          <w:p w14:paraId="24A6E30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As 10 mg/L in acid azotic pt ICP-MS</w:t>
            </w:r>
          </w:p>
        </w:tc>
        <w:tc>
          <w:tcPr>
            <w:tcW w:w="2455" w:type="dxa"/>
            <w:noWrap/>
            <w:hideMark/>
          </w:tcPr>
          <w:p w14:paraId="3160207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As 10 mg/L in acid azotic pt ICP-MS</w:t>
            </w:r>
          </w:p>
        </w:tc>
        <w:tc>
          <w:tcPr>
            <w:tcW w:w="816" w:type="dxa"/>
            <w:noWrap/>
            <w:hideMark/>
          </w:tcPr>
          <w:p w14:paraId="4FCA536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7697-37-2</w:t>
            </w:r>
          </w:p>
        </w:tc>
        <w:tc>
          <w:tcPr>
            <w:tcW w:w="1286" w:type="dxa"/>
            <w:noWrap/>
            <w:hideMark/>
          </w:tcPr>
          <w:p w14:paraId="1FEEEFB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mL/buc</w:t>
            </w:r>
          </w:p>
        </w:tc>
        <w:tc>
          <w:tcPr>
            <w:tcW w:w="1044" w:type="dxa"/>
            <w:noWrap/>
            <w:hideMark/>
          </w:tcPr>
          <w:p w14:paraId="2C6EE9A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360702B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5FFE5C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2CA02E4C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25E0E9F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2306" w:type="dxa"/>
            <w:noWrap/>
            <w:hideMark/>
          </w:tcPr>
          <w:p w14:paraId="407C656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Cd 10 mg/L in acid azotic pt ICP-MS</w:t>
            </w:r>
          </w:p>
        </w:tc>
        <w:tc>
          <w:tcPr>
            <w:tcW w:w="2455" w:type="dxa"/>
            <w:noWrap/>
            <w:hideMark/>
          </w:tcPr>
          <w:p w14:paraId="7F4BBF0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Cd 10 mg/L in acid azotic pt ICP-MS</w:t>
            </w:r>
          </w:p>
        </w:tc>
        <w:tc>
          <w:tcPr>
            <w:tcW w:w="816" w:type="dxa"/>
            <w:noWrap/>
            <w:hideMark/>
          </w:tcPr>
          <w:p w14:paraId="17EBF40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7697-37-2</w:t>
            </w:r>
          </w:p>
        </w:tc>
        <w:tc>
          <w:tcPr>
            <w:tcW w:w="1286" w:type="dxa"/>
            <w:noWrap/>
            <w:hideMark/>
          </w:tcPr>
          <w:p w14:paraId="51FDF99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mL/buc</w:t>
            </w:r>
          </w:p>
        </w:tc>
        <w:tc>
          <w:tcPr>
            <w:tcW w:w="1044" w:type="dxa"/>
            <w:noWrap/>
            <w:hideMark/>
          </w:tcPr>
          <w:p w14:paraId="175C635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4E5C639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9646C6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D71866F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81CE2E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2306" w:type="dxa"/>
            <w:noWrap/>
            <w:hideMark/>
          </w:tcPr>
          <w:p w14:paraId="2739110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Cr 10 mg/L in acid azotic pt ICP-MS</w:t>
            </w:r>
          </w:p>
        </w:tc>
        <w:tc>
          <w:tcPr>
            <w:tcW w:w="2455" w:type="dxa"/>
            <w:noWrap/>
            <w:hideMark/>
          </w:tcPr>
          <w:p w14:paraId="534F2F5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Cr 10 mg/L in acid azotic pt ICP-MS</w:t>
            </w:r>
          </w:p>
        </w:tc>
        <w:tc>
          <w:tcPr>
            <w:tcW w:w="816" w:type="dxa"/>
            <w:noWrap/>
            <w:hideMark/>
          </w:tcPr>
          <w:p w14:paraId="1FD7980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7697-37-2</w:t>
            </w:r>
          </w:p>
        </w:tc>
        <w:tc>
          <w:tcPr>
            <w:tcW w:w="1286" w:type="dxa"/>
            <w:noWrap/>
            <w:hideMark/>
          </w:tcPr>
          <w:p w14:paraId="2CF0680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mL/buc</w:t>
            </w:r>
          </w:p>
        </w:tc>
        <w:tc>
          <w:tcPr>
            <w:tcW w:w="1044" w:type="dxa"/>
            <w:noWrap/>
            <w:hideMark/>
          </w:tcPr>
          <w:p w14:paraId="1DD4082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6A495C5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B685AD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E01EF88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73EF6C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2306" w:type="dxa"/>
            <w:noWrap/>
            <w:hideMark/>
          </w:tcPr>
          <w:p w14:paraId="258D77A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Cu 10 mg/L in acid azotic pt ICP-MS</w:t>
            </w:r>
          </w:p>
        </w:tc>
        <w:tc>
          <w:tcPr>
            <w:tcW w:w="2455" w:type="dxa"/>
            <w:noWrap/>
            <w:hideMark/>
          </w:tcPr>
          <w:p w14:paraId="3F33E8D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Cu 10 mg/L in acid azotic pt ICP-MS</w:t>
            </w:r>
          </w:p>
        </w:tc>
        <w:tc>
          <w:tcPr>
            <w:tcW w:w="816" w:type="dxa"/>
            <w:noWrap/>
            <w:hideMark/>
          </w:tcPr>
          <w:p w14:paraId="4578F35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7697-37-2</w:t>
            </w:r>
          </w:p>
        </w:tc>
        <w:tc>
          <w:tcPr>
            <w:tcW w:w="1286" w:type="dxa"/>
            <w:noWrap/>
            <w:hideMark/>
          </w:tcPr>
          <w:p w14:paraId="4C1B81D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mL/buc</w:t>
            </w:r>
          </w:p>
        </w:tc>
        <w:tc>
          <w:tcPr>
            <w:tcW w:w="1044" w:type="dxa"/>
            <w:noWrap/>
            <w:hideMark/>
          </w:tcPr>
          <w:p w14:paraId="56518C1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11775C6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2B20379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94E49F8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B4EED0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2306" w:type="dxa"/>
            <w:noWrap/>
            <w:hideMark/>
          </w:tcPr>
          <w:p w14:paraId="1DE8F1D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K 10 mg/L in acid azotic pt ICP-MS</w:t>
            </w:r>
          </w:p>
        </w:tc>
        <w:tc>
          <w:tcPr>
            <w:tcW w:w="2455" w:type="dxa"/>
            <w:noWrap/>
            <w:hideMark/>
          </w:tcPr>
          <w:p w14:paraId="0C9301D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K 10 mg/L in acid azotic pt ICP-MS</w:t>
            </w:r>
          </w:p>
        </w:tc>
        <w:tc>
          <w:tcPr>
            <w:tcW w:w="816" w:type="dxa"/>
            <w:noWrap/>
            <w:hideMark/>
          </w:tcPr>
          <w:p w14:paraId="7EBAD0D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7697-37-2</w:t>
            </w:r>
          </w:p>
        </w:tc>
        <w:tc>
          <w:tcPr>
            <w:tcW w:w="1286" w:type="dxa"/>
            <w:noWrap/>
            <w:hideMark/>
          </w:tcPr>
          <w:p w14:paraId="5FEC028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mL/buc</w:t>
            </w:r>
          </w:p>
        </w:tc>
        <w:tc>
          <w:tcPr>
            <w:tcW w:w="1044" w:type="dxa"/>
            <w:noWrap/>
            <w:hideMark/>
          </w:tcPr>
          <w:p w14:paraId="7C2AF20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1694CF3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5DE396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2D48F7D3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6B785F1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2306" w:type="dxa"/>
            <w:noWrap/>
            <w:hideMark/>
          </w:tcPr>
          <w:p w14:paraId="03E612A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Mg 10 mg/L in acid azotic pt ICP-MS</w:t>
            </w:r>
          </w:p>
        </w:tc>
        <w:tc>
          <w:tcPr>
            <w:tcW w:w="2455" w:type="dxa"/>
            <w:noWrap/>
            <w:hideMark/>
          </w:tcPr>
          <w:p w14:paraId="2C66B48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Mg 10 mg/L in acid azotic pt ICP-MS</w:t>
            </w:r>
          </w:p>
        </w:tc>
        <w:tc>
          <w:tcPr>
            <w:tcW w:w="816" w:type="dxa"/>
            <w:noWrap/>
            <w:hideMark/>
          </w:tcPr>
          <w:p w14:paraId="7B28CF1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7697-37-2</w:t>
            </w:r>
          </w:p>
        </w:tc>
        <w:tc>
          <w:tcPr>
            <w:tcW w:w="1286" w:type="dxa"/>
            <w:noWrap/>
            <w:hideMark/>
          </w:tcPr>
          <w:p w14:paraId="679ED2E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mL/buc</w:t>
            </w:r>
          </w:p>
        </w:tc>
        <w:tc>
          <w:tcPr>
            <w:tcW w:w="1044" w:type="dxa"/>
            <w:noWrap/>
            <w:hideMark/>
          </w:tcPr>
          <w:p w14:paraId="530E688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6ACDA14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DB0A8C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B82E4D8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63581F6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2306" w:type="dxa"/>
            <w:noWrap/>
            <w:hideMark/>
          </w:tcPr>
          <w:p w14:paraId="46B9DD1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Mn 10 mg/L in acid azotic pt ICP-MS</w:t>
            </w:r>
          </w:p>
        </w:tc>
        <w:tc>
          <w:tcPr>
            <w:tcW w:w="2455" w:type="dxa"/>
            <w:noWrap/>
            <w:hideMark/>
          </w:tcPr>
          <w:p w14:paraId="6364261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Mn 10 mg/L in acid azotic pt ICP-MS</w:t>
            </w:r>
          </w:p>
        </w:tc>
        <w:tc>
          <w:tcPr>
            <w:tcW w:w="816" w:type="dxa"/>
            <w:noWrap/>
            <w:hideMark/>
          </w:tcPr>
          <w:p w14:paraId="1416B6B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7697-37-2</w:t>
            </w:r>
          </w:p>
        </w:tc>
        <w:tc>
          <w:tcPr>
            <w:tcW w:w="1286" w:type="dxa"/>
            <w:noWrap/>
            <w:hideMark/>
          </w:tcPr>
          <w:p w14:paraId="466C93A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mL/buc</w:t>
            </w:r>
          </w:p>
        </w:tc>
        <w:tc>
          <w:tcPr>
            <w:tcW w:w="1044" w:type="dxa"/>
            <w:noWrap/>
            <w:hideMark/>
          </w:tcPr>
          <w:p w14:paraId="4E6A1DB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5803462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0A7415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58794EC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679239C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2306" w:type="dxa"/>
            <w:noWrap/>
            <w:hideMark/>
          </w:tcPr>
          <w:p w14:paraId="6FBFD60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Na 10 mg/L in acid azotic pt ICP-MS</w:t>
            </w:r>
          </w:p>
        </w:tc>
        <w:tc>
          <w:tcPr>
            <w:tcW w:w="2455" w:type="dxa"/>
            <w:noWrap/>
            <w:hideMark/>
          </w:tcPr>
          <w:p w14:paraId="2D825D4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Na 10 mg/L in acid azotic pt ICP-MS</w:t>
            </w:r>
          </w:p>
        </w:tc>
        <w:tc>
          <w:tcPr>
            <w:tcW w:w="816" w:type="dxa"/>
            <w:noWrap/>
            <w:hideMark/>
          </w:tcPr>
          <w:p w14:paraId="7D41302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7697-37-2</w:t>
            </w:r>
          </w:p>
        </w:tc>
        <w:tc>
          <w:tcPr>
            <w:tcW w:w="1286" w:type="dxa"/>
            <w:noWrap/>
            <w:hideMark/>
          </w:tcPr>
          <w:p w14:paraId="48E12D5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mL/buc</w:t>
            </w:r>
          </w:p>
        </w:tc>
        <w:tc>
          <w:tcPr>
            <w:tcW w:w="1044" w:type="dxa"/>
            <w:noWrap/>
            <w:hideMark/>
          </w:tcPr>
          <w:p w14:paraId="0194850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39BFEFA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35A980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B685C84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0D68DAA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2306" w:type="dxa"/>
            <w:noWrap/>
            <w:hideMark/>
          </w:tcPr>
          <w:p w14:paraId="0A9A20D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Ni 10 mg/L in acid azotic pt ICP-MS</w:t>
            </w:r>
          </w:p>
        </w:tc>
        <w:tc>
          <w:tcPr>
            <w:tcW w:w="2455" w:type="dxa"/>
            <w:noWrap/>
            <w:hideMark/>
          </w:tcPr>
          <w:p w14:paraId="55EB044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Ni 10 mg/L in acid azotic pt ICP-MS</w:t>
            </w:r>
          </w:p>
        </w:tc>
        <w:tc>
          <w:tcPr>
            <w:tcW w:w="816" w:type="dxa"/>
            <w:noWrap/>
            <w:hideMark/>
          </w:tcPr>
          <w:p w14:paraId="3410747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7697-37-2</w:t>
            </w:r>
          </w:p>
        </w:tc>
        <w:tc>
          <w:tcPr>
            <w:tcW w:w="1286" w:type="dxa"/>
            <w:noWrap/>
            <w:hideMark/>
          </w:tcPr>
          <w:p w14:paraId="765083B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mL/buc</w:t>
            </w:r>
          </w:p>
        </w:tc>
        <w:tc>
          <w:tcPr>
            <w:tcW w:w="1044" w:type="dxa"/>
            <w:noWrap/>
            <w:hideMark/>
          </w:tcPr>
          <w:p w14:paraId="09DA142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0E4485D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5D0841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4AB22EBE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4DB21F0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2306" w:type="dxa"/>
            <w:noWrap/>
            <w:hideMark/>
          </w:tcPr>
          <w:p w14:paraId="455D18A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Pb 10 mg/L in acid azotic pt ICP-MS</w:t>
            </w:r>
          </w:p>
        </w:tc>
        <w:tc>
          <w:tcPr>
            <w:tcW w:w="2455" w:type="dxa"/>
            <w:noWrap/>
            <w:hideMark/>
          </w:tcPr>
          <w:p w14:paraId="1F88631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soluție etalon de Pb 10 mg/L in acid azotic pt ICP-MS</w:t>
            </w:r>
          </w:p>
        </w:tc>
        <w:tc>
          <w:tcPr>
            <w:tcW w:w="816" w:type="dxa"/>
            <w:noWrap/>
            <w:hideMark/>
          </w:tcPr>
          <w:p w14:paraId="4E4F273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7697-37-2</w:t>
            </w:r>
          </w:p>
        </w:tc>
        <w:tc>
          <w:tcPr>
            <w:tcW w:w="1286" w:type="dxa"/>
            <w:noWrap/>
            <w:hideMark/>
          </w:tcPr>
          <w:p w14:paraId="4D9FBD4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 mL/buc</w:t>
            </w:r>
          </w:p>
        </w:tc>
        <w:tc>
          <w:tcPr>
            <w:tcW w:w="1044" w:type="dxa"/>
            <w:noWrap/>
            <w:hideMark/>
          </w:tcPr>
          <w:p w14:paraId="042DEA6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7086F49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462506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FAE5DC1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0B80DE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2306" w:type="dxa"/>
            <w:noWrap/>
            <w:hideMark/>
          </w:tcPr>
          <w:p w14:paraId="1FF96F4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MRC soluție etalon de Zn 10 mg/L in acid azotic pt 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ICP-MS</w:t>
            </w:r>
          </w:p>
        </w:tc>
        <w:tc>
          <w:tcPr>
            <w:tcW w:w="2455" w:type="dxa"/>
            <w:noWrap/>
            <w:hideMark/>
          </w:tcPr>
          <w:p w14:paraId="3F2F621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 xml:space="preserve">MRC soluție etalon de Zn 10 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mg/L in acid azotic pt ICP-MS</w:t>
            </w:r>
          </w:p>
        </w:tc>
        <w:tc>
          <w:tcPr>
            <w:tcW w:w="816" w:type="dxa"/>
            <w:noWrap/>
            <w:hideMark/>
          </w:tcPr>
          <w:p w14:paraId="17D20D8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7697-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37-2</w:t>
            </w:r>
          </w:p>
        </w:tc>
        <w:tc>
          <w:tcPr>
            <w:tcW w:w="1286" w:type="dxa"/>
            <w:noWrap/>
            <w:hideMark/>
          </w:tcPr>
          <w:p w14:paraId="705CD3D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100 mL/buc</w:t>
            </w:r>
          </w:p>
        </w:tc>
        <w:tc>
          <w:tcPr>
            <w:tcW w:w="1044" w:type="dxa"/>
            <w:noWrap/>
            <w:hideMark/>
          </w:tcPr>
          <w:p w14:paraId="3437F85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623EC04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C623C4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Minim 2 ani de la momentul 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lastRenderedPageBreak/>
              <w:t>recepției produsului</w:t>
            </w:r>
          </w:p>
        </w:tc>
      </w:tr>
      <w:tr w:rsidR="0046516F" w:rsidRPr="00BC4293" w14:paraId="2C6E50B5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F4FB4A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131</w:t>
            </w:r>
          </w:p>
        </w:tc>
        <w:tc>
          <w:tcPr>
            <w:tcW w:w="2306" w:type="dxa"/>
            <w:noWrap/>
            <w:hideMark/>
          </w:tcPr>
          <w:p w14:paraId="0FD1D76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 standard LGC 1643 f</w:t>
            </w:r>
          </w:p>
        </w:tc>
        <w:tc>
          <w:tcPr>
            <w:tcW w:w="2455" w:type="dxa"/>
            <w:noWrap/>
            <w:hideMark/>
          </w:tcPr>
          <w:p w14:paraId="0041BD3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 Trace Elements în Water  LGC 1643 f trasabil la NIST®SRM                      ISO 17025</w:t>
            </w:r>
          </w:p>
        </w:tc>
        <w:tc>
          <w:tcPr>
            <w:tcW w:w="816" w:type="dxa"/>
            <w:noWrap/>
            <w:hideMark/>
          </w:tcPr>
          <w:p w14:paraId="7504102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7697-37-2</w:t>
            </w:r>
          </w:p>
        </w:tc>
        <w:tc>
          <w:tcPr>
            <w:tcW w:w="1286" w:type="dxa"/>
            <w:noWrap/>
            <w:hideMark/>
          </w:tcPr>
          <w:p w14:paraId="37EBFAE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250 mL/buc</w:t>
            </w:r>
          </w:p>
        </w:tc>
        <w:tc>
          <w:tcPr>
            <w:tcW w:w="1044" w:type="dxa"/>
            <w:noWrap/>
            <w:hideMark/>
          </w:tcPr>
          <w:p w14:paraId="7305AFF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  <w:hideMark/>
          </w:tcPr>
          <w:p w14:paraId="3C3C38C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D59E33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48AD93E7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F1AEB5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2306" w:type="dxa"/>
            <w:noWrap/>
            <w:hideMark/>
          </w:tcPr>
          <w:p w14:paraId="66C2922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 standard HARDDRINKING WATER, LGC6026</w:t>
            </w:r>
          </w:p>
        </w:tc>
        <w:tc>
          <w:tcPr>
            <w:tcW w:w="2455" w:type="dxa"/>
            <w:noWrap/>
            <w:hideMark/>
          </w:tcPr>
          <w:p w14:paraId="516D316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 standard HARDDRINKING WATER, LGC6026 trasabil la NIST®SRM ISO 17025</w:t>
            </w:r>
          </w:p>
          <w:p w14:paraId="650C99A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noWrap/>
            <w:hideMark/>
          </w:tcPr>
          <w:p w14:paraId="2F6F6AB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605DE08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250 mL/buc</w:t>
            </w:r>
          </w:p>
        </w:tc>
        <w:tc>
          <w:tcPr>
            <w:tcW w:w="1044" w:type="dxa"/>
            <w:noWrap/>
            <w:hideMark/>
          </w:tcPr>
          <w:p w14:paraId="0C7B39B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  <w:hideMark/>
          </w:tcPr>
          <w:p w14:paraId="6E60F9F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96166B3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E7E95C1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460FEB9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2306" w:type="dxa"/>
            <w:noWrap/>
            <w:hideMark/>
          </w:tcPr>
          <w:p w14:paraId="6BCD140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Acid azotic, SUPRAPUR</w:t>
            </w:r>
          </w:p>
        </w:tc>
        <w:tc>
          <w:tcPr>
            <w:tcW w:w="2455" w:type="dxa"/>
            <w:noWrap/>
            <w:hideMark/>
          </w:tcPr>
          <w:p w14:paraId="3586688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 Acid azotic P≥ 65% Suprapur</w:t>
            </w:r>
          </w:p>
        </w:tc>
        <w:tc>
          <w:tcPr>
            <w:tcW w:w="816" w:type="dxa"/>
            <w:noWrap/>
            <w:hideMark/>
          </w:tcPr>
          <w:p w14:paraId="0063B81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7697-37-2</w:t>
            </w:r>
          </w:p>
        </w:tc>
        <w:tc>
          <w:tcPr>
            <w:tcW w:w="1286" w:type="dxa"/>
            <w:noWrap/>
            <w:hideMark/>
          </w:tcPr>
          <w:p w14:paraId="0C99152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 L/buc</w:t>
            </w:r>
          </w:p>
        </w:tc>
        <w:tc>
          <w:tcPr>
            <w:tcW w:w="1044" w:type="dxa"/>
            <w:noWrap/>
            <w:hideMark/>
          </w:tcPr>
          <w:p w14:paraId="67CE579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  <w:hideMark/>
          </w:tcPr>
          <w:p w14:paraId="7203D1F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79B5E5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97E6362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943F3C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2306" w:type="dxa"/>
            <w:noWrap/>
            <w:hideMark/>
          </w:tcPr>
          <w:p w14:paraId="5EEB7A3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MRC Etalon trihalometani concentratie 100 ug/l, in metanol, de la FIRMA 1</w:t>
            </w:r>
          </w:p>
        </w:tc>
        <w:tc>
          <w:tcPr>
            <w:tcW w:w="2455" w:type="dxa"/>
            <w:noWrap/>
            <w:hideMark/>
          </w:tcPr>
          <w:p w14:paraId="0ABBC1C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MRC Etalon trihalometani concentratie 100 ug/l, in metanol ,de la FIRMA 1 Certificat ISO 17034                           ISO 17025</w:t>
            </w:r>
          </w:p>
        </w:tc>
        <w:tc>
          <w:tcPr>
            <w:tcW w:w="816" w:type="dxa"/>
            <w:noWrap/>
            <w:hideMark/>
          </w:tcPr>
          <w:p w14:paraId="6004F10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000067-56-1  000075-27-4  000075-25-2  000067-66-3   000124-48-1</w:t>
            </w:r>
          </w:p>
        </w:tc>
        <w:tc>
          <w:tcPr>
            <w:tcW w:w="1286" w:type="dxa"/>
            <w:noWrap/>
            <w:hideMark/>
          </w:tcPr>
          <w:p w14:paraId="389FE40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fiolă 1 ml/buc</w:t>
            </w:r>
          </w:p>
        </w:tc>
        <w:tc>
          <w:tcPr>
            <w:tcW w:w="1044" w:type="dxa"/>
            <w:noWrap/>
            <w:hideMark/>
          </w:tcPr>
          <w:p w14:paraId="68FAA5E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6" w:type="dxa"/>
            <w:noWrap/>
            <w:hideMark/>
          </w:tcPr>
          <w:p w14:paraId="72BB307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23FED4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F8DBC99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40B76EF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2306" w:type="dxa"/>
            <w:noWrap/>
            <w:hideMark/>
          </w:tcPr>
          <w:p w14:paraId="58297ED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MRC Etalon trihalometani concentratie 100 ug/l, in metanol, de la FIRMA 2</w:t>
            </w:r>
          </w:p>
        </w:tc>
        <w:tc>
          <w:tcPr>
            <w:tcW w:w="2455" w:type="dxa"/>
            <w:noWrap/>
            <w:hideMark/>
          </w:tcPr>
          <w:p w14:paraId="4AF4721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MRC Etalon trihalometani concentratie 100 ug/l, in metanol, de la FIRMA 2         Certificat ISO 17034                           ISO 17025</w:t>
            </w:r>
          </w:p>
        </w:tc>
        <w:tc>
          <w:tcPr>
            <w:tcW w:w="816" w:type="dxa"/>
            <w:noWrap/>
            <w:hideMark/>
          </w:tcPr>
          <w:p w14:paraId="1EC9069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000067-56-1  000075-27-4  000075-25-2  000067-66-3   000124-48-1</w:t>
            </w:r>
          </w:p>
        </w:tc>
        <w:tc>
          <w:tcPr>
            <w:tcW w:w="1286" w:type="dxa"/>
            <w:noWrap/>
            <w:hideMark/>
          </w:tcPr>
          <w:p w14:paraId="210D9CF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fiolă 1 ml/buc</w:t>
            </w:r>
          </w:p>
        </w:tc>
        <w:tc>
          <w:tcPr>
            <w:tcW w:w="1044" w:type="dxa"/>
            <w:noWrap/>
            <w:hideMark/>
          </w:tcPr>
          <w:p w14:paraId="224BF46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" w:type="dxa"/>
            <w:noWrap/>
            <w:hideMark/>
          </w:tcPr>
          <w:p w14:paraId="56EC7F4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9DC329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0C7E80B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B89091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2306" w:type="dxa"/>
            <w:noWrap/>
            <w:hideMark/>
          </w:tcPr>
          <w:p w14:paraId="732E39C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n-Hexan, min 98%</w:t>
            </w:r>
          </w:p>
        </w:tc>
        <w:tc>
          <w:tcPr>
            <w:tcW w:w="2455" w:type="dxa"/>
            <w:noWrap/>
            <w:hideMark/>
          </w:tcPr>
          <w:p w14:paraId="4F6A73C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         n-Hexan , P≥98%</w:t>
            </w:r>
          </w:p>
        </w:tc>
        <w:tc>
          <w:tcPr>
            <w:tcW w:w="816" w:type="dxa"/>
            <w:noWrap/>
            <w:hideMark/>
          </w:tcPr>
          <w:p w14:paraId="41E7C0C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110-54-3</w:t>
            </w:r>
          </w:p>
        </w:tc>
        <w:tc>
          <w:tcPr>
            <w:tcW w:w="1286" w:type="dxa"/>
            <w:noWrap/>
            <w:hideMark/>
          </w:tcPr>
          <w:p w14:paraId="72DC64D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1L/buc</w:t>
            </w:r>
          </w:p>
        </w:tc>
        <w:tc>
          <w:tcPr>
            <w:tcW w:w="1044" w:type="dxa"/>
            <w:noWrap/>
            <w:hideMark/>
          </w:tcPr>
          <w:p w14:paraId="0C1498C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6" w:type="dxa"/>
            <w:noWrap/>
            <w:hideMark/>
          </w:tcPr>
          <w:p w14:paraId="0D3668C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B5D991D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61E0D3A1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201DC73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2306" w:type="dxa"/>
            <w:noWrap/>
            <w:hideMark/>
          </w:tcPr>
          <w:p w14:paraId="31712F73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Acetona pentru gaz cromatografie, C3H6O</w:t>
            </w:r>
          </w:p>
        </w:tc>
        <w:tc>
          <w:tcPr>
            <w:tcW w:w="2455" w:type="dxa"/>
            <w:noWrap/>
            <w:hideMark/>
          </w:tcPr>
          <w:p w14:paraId="5E3622C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Reactiv de calitate pentru analiză  Acetona for gas chromatography MS SupraSolv                                           ISO 9001</w:t>
            </w:r>
          </w:p>
        </w:tc>
        <w:tc>
          <w:tcPr>
            <w:tcW w:w="816" w:type="dxa"/>
            <w:noWrap/>
            <w:hideMark/>
          </w:tcPr>
          <w:p w14:paraId="5DE0D12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67-64-1</w:t>
            </w:r>
          </w:p>
        </w:tc>
        <w:tc>
          <w:tcPr>
            <w:tcW w:w="1286" w:type="dxa"/>
            <w:noWrap/>
            <w:hideMark/>
          </w:tcPr>
          <w:p w14:paraId="14C4D37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1L/buc</w:t>
            </w:r>
          </w:p>
        </w:tc>
        <w:tc>
          <w:tcPr>
            <w:tcW w:w="1044" w:type="dxa"/>
            <w:noWrap/>
            <w:hideMark/>
          </w:tcPr>
          <w:p w14:paraId="5DF106D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" w:type="dxa"/>
            <w:noWrap/>
            <w:hideMark/>
          </w:tcPr>
          <w:p w14:paraId="02A16AE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58F349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03AE44D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0923AB5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2306" w:type="dxa"/>
            <w:noWrap/>
            <w:hideMark/>
          </w:tcPr>
          <w:p w14:paraId="3871B7D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Etalon pesticide organoclorurate, concentratie 1000 ug/ml, in amestec hexan:toluen, 50:50,  de la FIRMA 2</w:t>
            </w:r>
          </w:p>
        </w:tc>
        <w:tc>
          <w:tcPr>
            <w:tcW w:w="2455" w:type="dxa"/>
            <w:noWrap/>
            <w:hideMark/>
          </w:tcPr>
          <w:p w14:paraId="7DA6C7F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MRC Etalon pesticide organoclorurate, concentratie 1000 ug/ml, in amestec hexan:toluen, 50:50, fiola de 1ml, de la FIRMA 2                                 Certificat ISO 17034                           ISO 17025                                                      ISO 9001</w:t>
            </w:r>
          </w:p>
          <w:p w14:paraId="02530BA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  <w:p w14:paraId="46F3D2E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  <w:p w14:paraId="12EDABD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  <w:p w14:paraId="42E697D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  <w:p w14:paraId="235B340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  <w:p w14:paraId="7CE790C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  <w:p w14:paraId="5AA966B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  <w:p w14:paraId="2FD6B7F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  <w:p w14:paraId="5B5CB37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  <w:p w14:paraId="0E5D6DD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  <w:p w14:paraId="314B9EE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  <w:p w14:paraId="3D1B0C6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  <w:p w14:paraId="51B7D67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  <w:p w14:paraId="14AC31A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816" w:type="dxa"/>
            <w:noWrap/>
            <w:hideMark/>
          </w:tcPr>
          <w:p w14:paraId="2CFAC9D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 xml:space="preserve">110-54-3     108-88-3       309-00-2      319-84-6      319-85-7      58-89-9        319-86-8      72-54-8        72-55-9        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50-29-3        60-57-1        959-98-8      33213-65-9   1031-07-8    72-20-8        7421-93-4     76-44-8        28044-83-9   72-43-5</w:t>
            </w:r>
          </w:p>
        </w:tc>
        <w:tc>
          <w:tcPr>
            <w:tcW w:w="1286" w:type="dxa"/>
            <w:noWrap/>
            <w:hideMark/>
          </w:tcPr>
          <w:p w14:paraId="2C1EDB1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fiolă 1 ml/buc</w:t>
            </w:r>
          </w:p>
        </w:tc>
        <w:tc>
          <w:tcPr>
            <w:tcW w:w="1044" w:type="dxa"/>
            <w:noWrap/>
            <w:hideMark/>
          </w:tcPr>
          <w:p w14:paraId="36C8810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  <w:hideMark/>
          </w:tcPr>
          <w:p w14:paraId="450A20A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3092F12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89A4969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E55241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2306" w:type="dxa"/>
            <w:noWrap/>
            <w:hideMark/>
          </w:tcPr>
          <w:p w14:paraId="6356FA3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Etalon pesticide organoclorurate, concentratie 1000 ug/ml, in amestec hexan:toluen, 50:50,de la FIRMA 1</w:t>
            </w:r>
          </w:p>
        </w:tc>
        <w:tc>
          <w:tcPr>
            <w:tcW w:w="2455" w:type="dxa"/>
            <w:noWrap/>
            <w:hideMark/>
          </w:tcPr>
          <w:p w14:paraId="1ACB25F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Etalon pesticide organoclorurate, concentratie 1000 ug/ml, in amestec hexan:toluen, 50:50, de la FIRMA 1  Certificat ISO 17034                           ISO 17025                                                      ISO 9001</w:t>
            </w:r>
          </w:p>
        </w:tc>
        <w:tc>
          <w:tcPr>
            <w:tcW w:w="816" w:type="dxa"/>
            <w:noWrap/>
            <w:hideMark/>
          </w:tcPr>
          <w:p w14:paraId="7E7B6D5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110-54-3     108-88-3       309-00-2      319-84-6      319-85-7      58-89-9        319-86-8      72-54-8        72-55-9        50-29-3        60-57-1        959-98-8      33213-65-9   1031-07-8    72-20-8        7421-93-4     76-44-8        28044-83-9   72-43-5</w:t>
            </w:r>
          </w:p>
        </w:tc>
        <w:tc>
          <w:tcPr>
            <w:tcW w:w="1286" w:type="dxa"/>
            <w:noWrap/>
            <w:hideMark/>
          </w:tcPr>
          <w:p w14:paraId="601E4D7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fiolă 1 ml/buc</w:t>
            </w:r>
          </w:p>
        </w:tc>
        <w:tc>
          <w:tcPr>
            <w:tcW w:w="1044" w:type="dxa"/>
            <w:noWrap/>
            <w:hideMark/>
          </w:tcPr>
          <w:p w14:paraId="058EA42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" w:type="dxa"/>
            <w:noWrap/>
            <w:hideMark/>
          </w:tcPr>
          <w:p w14:paraId="4C3D12E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5E0C4AB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08365B0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1FF043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2306" w:type="dxa"/>
            <w:noWrap/>
            <w:hideMark/>
          </w:tcPr>
          <w:p w14:paraId="5F512E8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Solutie standard de trihalometani( concentrație : CHCl2Br=37.2 µg/L, CH3Br=35.7 µg/L , CH3Cl= 29.3 µg/L , CHClBr2= 17.0 µg/L)</w:t>
            </w:r>
          </w:p>
        </w:tc>
        <w:tc>
          <w:tcPr>
            <w:tcW w:w="2455" w:type="dxa"/>
            <w:noWrap/>
            <w:hideMark/>
          </w:tcPr>
          <w:p w14:paraId="48730A1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Solutie standard de trihalometani (conc: CHCl2Br=37.2 µg/L, CH3Br=35.7 µg/L , CH3Cl= 29.3 µg/L , CHClBr2= 17.0 µg/L</w:t>
            </w:r>
          </w:p>
        </w:tc>
        <w:tc>
          <w:tcPr>
            <w:tcW w:w="816" w:type="dxa"/>
            <w:noWrap/>
            <w:hideMark/>
          </w:tcPr>
          <w:p w14:paraId="005824A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000067-56-1  000075-27-4  000075-25-2  000067-66-3   000124-48-1</w:t>
            </w:r>
          </w:p>
        </w:tc>
        <w:tc>
          <w:tcPr>
            <w:tcW w:w="1286" w:type="dxa"/>
            <w:noWrap/>
            <w:hideMark/>
          </w:tcPr>
          <w:p w14:paraId="5081CE0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fiolă 1,2 mL/buc</w:t>
            </w:r>
          </w:p>
        </w:tc>
        <w:tc>
          <w:tcPr>
            <w:tcW w:w="1044" w:type="dxa"/>
            <w:noWrap/>
            <w:hideMark/>
          </w:tcPr>
          <w:p w14:paraId="1ECA2D2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4D32F90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37883C7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4150BADE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4BE0D1F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2306" w:type="dxa"/>
            <w:noWrap/>
            <w:hideMark/>
          </w:tcPr>
          <w:p w14:paraId="0AE430C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Solutie standard de pesticide total (concentrați: 9.9-58.9 µg/mL )</w:t>
            </w:r>
          </w:p>
        </w:tc>
        <w:tc>
          <w:tcPr>
            <w:tcW w:w="2455" w:type="dxa"/>
            <w:noWrap/>
            <w:hideMark/>
          </w:tcPr>
          <w:p w14:paraId="6F2FEFC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MRC Soluție standard de pesticide total    (conc. 9.9 -58.9 µg/mL)                      Certificat ISO 17034                           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ISO 17025</w:t>
            </w:r>
          </w:p>
        </w:tc>
        <w:tc>
          <w:tcPr>
            <w:tcW w:w="816" w:type="dxa"/>
            <w:noWrap/>
            <w:hideMark/>
          </w:tcPr>
          <w:p w14:paraId="1D0E629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110-54-3     108-88-3       309-00-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2      319-84-6      319-85-7      58-89-9        319-86-8      72-54-8        72-55-9        50-29-3        60-57-1        959-98-8      33213-65-9   1031-07-8    72-20-8        7421-93-4     76-44-8        28044-83-9   72-43-5</w:t>
            </w:r>
          </w:p>
        </w:tc>
        <w:tc>
          <w:tcPr>
            <w:tcW w:w="1286" w:type="dxa"/>
            <w:noWrap/>
            <w:hideMark/>
          </w:tcPr>
          <w:p w14:paraId="4BE8DE7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fiolă 1mL/buc</w:t>
            </w:r>
          </w:p>
        </w:tc>
        <w:tc>
          <w:tcPr>
            <w:tcW w:w="1044" w:type="dxa"/>
            <w:noWrap/>
            <w:hideMark/>
          </w:tcPr>
          <w:p w14:paraId="3FAA9FF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0FC7BDC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CC8E04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E8D7724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11D9D9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2306" w:type="dxa"/>
            <w:noWrap/>
            <w:hideMark/>
          </w:tcPr>
          <w:p w14:paraId="78341DA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Pentacloronitrobenzen, C6Cl5NO2</w:t>
            </w:r>
          </w:p>
        </w:tc>
        <w:tc>
          <w:tcPr>
            <w:tcW w:w="2455" w:type="dxa"/>
            <w:noWrap/>
            <w:hideMark/>
          </w:tcPr>
          <w:p w14:paraId="02632B9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MRC Pentacloronitrobenzen standard intern , P≥95%                                 Certificat ISO 17034                           ISO 17025</w:t>
            </w:r>
          </w:p>
        </w:tc>
        <w:tc>
          <w:tcPr>
            <w:tcW w:w="816" w:type="dxa"/>
            <w:noWrap/>
            <w:hideMark/>
          </w:tcPr>
          <w:p w14:paraId="318B630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82-68-8</w:t>
            </w:r>
          </w:p>
        </w:tc>
        <w:tc>
          <w:tcPr>
            <w:tcW w:w="1286" w:type="dxa"/>
            <w:noWrap/>
            <w:hideMark/>
          </w:tcPr>
          <w:p w14:paraId="4B628EA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 mg/buc</w:t>
            </w:r>
          </w:p>
        </w:tc>
        <w:tc>
          <w:tcPr>
            <w:tcW w:w="1044" w:type="dxa"/>
            <w:noWrap/>
            <w:hideMark/>
          </w:tcPr>
          <w:p w14:paraId="1F06C93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6261760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FF9D5D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569DF77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5420785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2306" w:type="dxa"/>
            <w:noWrap/>
            <w:hideMark/>
          </w:tcPr>
          <w:p w14:paraId="7CB5A0C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 2,4,5,6-Tetrachloro-m-xylene C6Cl4(CH3)2</w:t>
            </w:r>
          </w:p>
        </w:tc>
        <w:tc>
          <w:tcPr>
            <w:tcW w:w="2455" w:type="dxa"/>
            <w:noWrap/>
            <w:hideMark/>
          </w:tcPr>
          <w:p w14:paraId="5EE515A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MR 2,4,5,6-Tetrachloro-m-xylene (Pestanal) standard surogat                 ISO 17025</w:t>
            </w:r>
          </w:p>
        </w:tc>
        <w:tc>
          <w:tcPr>
            <w:tcW w:w="816" w:type="dxa"/>
            <w:noWrap/>
            <w:hideMark/>
          </w:tcPr>
          <w:p w14:paraId="157DA0E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877-09-8</w:t>
            </w:r>
          </w:p>
        </w:tc>
        <w:tc>
          <w:tcPr>
            <w:tcW w:w="1286" w:type="dxa"/>
            <w:noWrap/>
            <w:hideMark/>
          </w:tcPr>
          <w:p w14:paraId="0F93B9C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fiolă/buc</w:t>
            </w:r>
          </w:p>
        </w:tc>
        <w:tc>
          <w:tcPr>
            <w:tcW w:w="1044" w:type="dxa"/>
            <w:noWrap/>
            <w:hideMark/>
          </w:tcPr>
          <w:p w14:paraId="314BEA8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48711CF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3670834D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2259A297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9AE9E7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2306" w:type="dxa"/>
            <w:noWrap/>
            <w:hideMark/>
          </w:tcPr>
          <w:p w14:paraId="5B01101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Agar Slanetz &amp; Bartley, pentru determinarea enterococilor intestinali din apa conform SR EN ISO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br/>
              <w:t>7899-2/ 2002</w:t>
            </w:r>
          </w:p>
        </w:tc>
        <w:tc>
          <w:tcPr>
            <w:tcW w:w="2455" w:type="dxa"/>
            <w:noWrap/>
            <w:hideMark/>
          </w:tcPr>
          <w:p w14:paraId="52D347A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Agar selectiv pentru enterococi intestinali, conform SLANETZ si BARTLEY - tehnica cu membrana filtranta, pentru microbiologie GranuCult® prime. Mediul să fie sub formă de granule, iar suplimentul să fie inclus în mediu.</w:t>
            </w:r>
          </w:p>
        </w:tc>
        <w:tc>
          <w:tcPr>
            <w:tcW w:w="816" w:type="dxa"/>
            <w:noWrap/>
            <w:hideMark/>
          </w:tcPr>
          <w:p w14:paraId="0E70B0D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143C82B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 grame/buc</w:t>
            </w:r>
          </w:p>
        </w:tc>
        <w:tc>
          <w:tcPr>
            <w:tcW w:w="1044" w:type="dxa"/>
            <w:noWrap/>
            <w:hideMark/>
          </w:tcPr>
          <w:p w14:paraId="706F8E2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6" w:type="dxa"/>
            <w:noWrap/>
            <w:hideMark/>
          </w:tcPr>
          <w:p w14:paraId="02AE638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72D5D1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69C60CEB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63BF33E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2306" w:type="dxa"/>
            <w:noWrap/>
            <w:hideMark/>
          </w:tcPr>
          <w:p w14:paraId="3935FAF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Agar pentru coliformi (Cromocult Coliform Agar), conform SR EN ISO 9308- 1:2015</w:t>
            </w:r>
          </w:p>
        </w:tc>
        <w:tc>
          <w:tcPr>
            <w:tcW w:w="2455" w:type="dxa"/>
            <w:noWrap/>
            <w:hideMark/>
          </w:tcPr>
          <w:p w14:paraId="66EA4A8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Microinstant® Chromogenic Coliform Agar (CCA; ACC, ISO). Mediu selectiv și diferențial pentru detectarea coliformilor și E. coli în ape cu floră de fond bacteriană scăzută prin tehnica MF,conform SR EN ISO 9308-1:2015.Mediul să fie sub formă de granule.</w:t>
            </w:r>
          </w:p>
        </w:tc>
        <w:tc>
          <w:tcPr>
            <w:tcW w:w="816" w:type="dxa"/>
            <w:noWrap/>
            <w:hideMark/>
          </w:tcPr>
          <w:p w14:paraId="4539BA4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52AB966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 grame/buc</w:t>
            </w:r>
          </w:p>
        </w:tc>
        <w:tc>
          <w:tcPr>
            <w:tcW w:w="1044" w:type="dxa"/>
            <w:noWrap/>
            <w:hideMark/>
          </w:tcPr>
          <w:p w14:paraId="1BB59CC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noWrap/>
            <w:hideMark/>
          </w:tcPr>
          <w:p w14:paraId="214C29F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1F331B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60FA4C99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6DEA875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2306" w:type="dxa"/>
            <w:noWrap/>
            <w:hideMark/>
          </w:tcPr>
          <w:p w14:paraId="5957CC2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br/>
              <w:t>Agar soia triptonă (TSA)</w:t>
            </w:r>
          </w:p>
          <w:p w14:paraId="183FFE90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6A15A09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5ABECF9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652ED50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50AF737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2455" w:type="dxa"/>
            <w:noWrap/>
            <w:hideMark/>
          </w:tcPr>
          <w:p w14:paraId="75EC803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 xml:space="preserve">Tryptic Soy Agar (TSA; Casein Soybean Digest Agar) (Eur. 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Pharm.). Mediu de uz general care conține peptonă animală și vegetală, conform Metodelor Armonizate Farmacopee și standardelor ISO.Mediul să fie sub formă 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lastRenderedPageBreak/>
              <w:t>de granule.</w:t>
            </w:r>
          </w:p>
        </w:tc>
        <w:tc>
          <w:tcPr>
            <w:tcW w:w="816" w:type="dxa"/>
            <w:noWrap/>
            <w:hideMark/>
          </w:tcPr>
          <w:p w14:paraId="0D002A8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5A6C67D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 grame/buc</w:t>
            </w:r>
          </w:p>
        </w:tc>
        <w:tc>
          <w:tcPr>
            <w:tcW w:w="1044" w:type="dxa"/>
            <w:noWrap/>
            <w:hideMark/>
          </w:tcPr>
          <w:p w14:paraId="0BD7908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  <w:hideMark/>
          </w:tcPr>
          <w:p w14:paraId="67D1199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5BD04BD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595F76C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7D596D1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2306" w:type="dxa"/>
            <w:noWrap/>
            <w:hideMark/>
          </w:tcPr>
          <w:p w14:paraId="6ABAC73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Agar triptonă cu extract de drojdii, pentru determinarea numarului de germeni din apa, conform SR EN ISO 6222/ 2004</w:t>
            </w:r>
          </w:p>
        </w:tc>
        <w:tc>
          <w:tcPr>
            <w:tcW w:w="2455" w:type="dxa"/>
            <w:noWrap/>
            <w:hideMark/>
          </w:tcPr>
          <w:p w14:paraId="1A79B4A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Agar cu extract de drojdie cu triptonă (Agar pentru numărarea plăcilor de apă). Mediu solid utilizat pentru enumerarea microorganismelor de apă conform SR EN ISO 6222/ 2004.Mediul să fie sub formă de granule.</w:t>
            </w:r>
          </w:p>
        </w:tc>
        <w:tc>
          <w:tcPr>
            <w:tcW w:w="816" w:type="dxa"/>
            <w:noWrap/>
            <w:hideMark/>
          </w:tcPr>
          <w:p w14:paraId="4A13D6BD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7621DE5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 grame/buc</w:t>
            </w:r>
          </w:p>
        </w:tc>
        <w:tc>
          <w:tcPr>
            <w:tcW w:w="1044" w:type="dxa"/>
            <w:noWrap/>
            <w:hideMark/>
          </w:tcPr>
          <w:p w14:paraId="0C5C572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6" w:type="dxa"/>
            <w:noWrap/>
            <w:hideMark/>
          </w:tcPr>
          <w:p w14:paraId="4D87291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55400F4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8832E4D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541B6A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2306" w:type="dxa"/>
            <w:noWrap/>
            <w:hideMark/>
          </w:tcPr>
          <w:p w14:paraId="350955B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Bulion tioglicolat</w:t>
            </w:r>
          </w:p>
        </w:tc>
        <w:tc>
          <w:tcPr>
            <w:tcW w:w="2455" w:type="dxa"/>
            <w:noWrap/>
            <w:hideMark/>
          </w:tcPr>
          <w:p w14:paraId="422A7C5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Bulion cu tioglicolat pentru microbiologie.Mediul să fie sub formă de granule.</w:t>
            </w:r>
          </w:p>
        </w:tc>
        <w:tc>
          <w:tcPr>
            <w:tcW w:w="816" w:type="dxa"/>
            <w:noWrap/>
            <w:hideMark/>
          </w:tcPr>
          <w:p w14:paraId="72F1D3A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4252702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 grame/buc</w:t>
            </w:r>
          </w:p>
        </w:tc>
        <w:tc>
          <w:tcPr>
            <w:tcW w:w="1044" w:type="dxa"/>
            <w:noWrap/>
            <w:hideMark/>
          </w:tcPr>
          <w:p w14:paraId="6FA5A65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40EB427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C6136E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F4314D5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3B9434A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2306" w:type="dxa"/>
            <w:noWrap/>
            <w:hideMark/>
          </w:tcPr>
          <w:p w14:paraId="3FB423F0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Colilert 18, mediu pentru bacterii coliforme/ E.coli in ape cu continut ridicat de microorganisme, metoda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br/>
              <w:t>Idexx</w:t>
            </w:r>
          </w:p>
          <w:p w14:paraId="7CD3760A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  <w:p w14:paraId="5764654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455" w:type="dxa"/>
            <w:noWrap/>
            <w:hideMark/>
          </w:tcPr>
          <w:p w14:paraId="418D3FC3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Colilert 18, mediu pentru bacterii coliforme/ E.coli in ape cu continut ridicat de microorganisme, metoda Idexx.</w:t>
            </w:r>
          </w:p>
          <w:p w14:paraId="62D3EAD0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  <w:p w14:paraId="76E418A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816" w:type="dxa"/>
            <w:noWrap/>
            <w:hideMark/>
          </w:tcPr>
          <w:p w14:paraId="2791EE5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24718A9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monodoză/buc</w:t>
            </w:r>
          </w:p>
        </w:tc>
        <w:tc>
          <w:tcPr>
            <w:tcW w:w="1044" w:type="dxa"/>
            <w:noWrap/>
            <w:hideMark/>
          </w:tcPr>
          <w:p w14:paraId="32DEE74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576" w:type="dxa"/>
            <w:noWrap/>
            <w:hideMark/>
          </w:tcPr>
          <w:p w14:paraId="2C5A49A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EC88FD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1 an de la momentul recepției produsului</w:t>
            </w:r>
          </w:p>
        </w:tc>
      </w:tr>
      <w:tr w:rsidR="0046516F" w:rsidRPr="00BC4293" w14:paraId="5AFC0D63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B82EE2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2306" w:type="dxa"/>
            <w:noWrap/>
            <w:hideMark/>
          </w:tcPr>
          <w:p w14:paraId="08F7C9B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Pseudalert, mediu pentru determinarea de Pseudomonas aeruginosa in ape, metoda Idexx</w:t>
            </w:r>
          </w:p>
        </w:tc>
        <w:tc>
          <w:tcPr>
            <w:tcW w:w="2455" w:type="dxa"/>
            <w:noWrap/>
            <w:hideMark/>
          </w:tcPr>
          <w:p w14:paraId="2501CF5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Pseudalert, mediu pentru determinarea de Pseudomonas aeruginosa in ape, metoda Idexx.</w:t>
            </w:r>
          </w:p>
        </w:tc>
        <w:tc>
          <w:tcPr>
            <w:tcW w:w="816" w:type="dxa"/>
            <w:noWrap/>
            <w:hideMark/>
          </w:tcPr>
          <w:p w14:paraId="517B107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7934A93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monodoză/buc</w:t>
            </w:r>
          </w:p>
        </w:tc>
        <w:tc>
          <w:tcPr>
            <w:tcW w:w="1044" w:type="dxa"/>
            <w:noWrap/>
            <w:hideMark/>
          </w:tcPr>
          <w:p w14:paraId="744C449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76" w:type="dxa"/>
            <w:noWrap/>
            <w:hideMark/>
          </w:tcPr>
          <w:p w14:paraId="2CF1770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6703DB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6 luni de la momentul recepției produsului</w:t>
            </w:r>
          </w:p>
        </w:tc>
      </w:tr>
      <w:tr w:rsidR="0046516F" w:rsidRPr="00BC4293" w14:paraId="72554E39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29A777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2306" w:type="dxa"/>
            <w:noWrap/>
            <w:hideMark/>
          </w:tcPr>
          <w:p w14:paraId="4AE6DF2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br/>
              <w:t>Supliment Selectiv D- cicloserină,conform SR EN ISO 14189:2017</w:t>
            </w:r>
          </w:p>
        </w:tc>
        <w:tc>
          <w:tcPr>
            <w:tcW w:w="2455" w:type="dxa"/>
            <w:noWrap/>
            <w:hideMark/>
          </w:tcPr>
          <w:p w14:paraId="160BFF3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Supliment selectiv D-cicloserina (100 mg). Un supliment steril selectiv utilizat pentru izolarea și identificarea prezumtivă a Clostridium perfringens, în conformitate cu ISO 7937 și ISO 14189 și alte reglementări.</w:t>
            </w:r>
          </w:p>
        </w:tc>
        <w:tc>
          <w:tcPr>
            <w:tcW w:w="816" w:type="dxa"/>
            <w:noWrap/>
            <w:hideMark/>
          </w:tcPr>
          <w:p w14:paraId="65499F5D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5473A53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 fiole cutie/buc</w:t>
            </w:r>
          </w:p>
        </w:tc>
        <w:tc>
          <w:tcPr>
            <w:tcW w:w="1044" w:type="dxa"/>
            <w:noWrap/>
            <w:hideMark/>
          </w:tcPr>
          <w:p w14:paraId="73957D6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noWrap/>
            <w:hideMark/>
          </w:tcPr>
          <w:p w14:paraId="48F7C2A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3F2BD4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DCD0E46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4DA6C85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2306" w:type="dxa"/>
            <w:noWrap/>
            <w:hideMark/>
          </w:tcPr>
          <w:p w14:paraId="126046D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Supliment selectiv acid nalidixic pentru mediul CN agar,conform SR EN ISO16266/2008</w:t>
            </w:r>
          </w:p>
        </w:tc>
        <w:tc>
          <w:tcPr>
            <w:tcW w:w="2455" w:type="dxa"/>
            <w:noWrap/>
            <w:hideMark/>
          </w:tcPr>
          <w:p w14:paraId="12895C8D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Supliment selectiv pentru CN. Supliment selectiv steril pentru izolarea Pseudomonas spp. conform ISO</w:t>
            </w:r>
          </w:p>
        </w:tc>
        <w:tc>
          <w:tcPr>
            <w:tcW w:w="816" w:type="dxa"/>
            <w:noWrap/>
            <w:hideMark/>
          </w:tcPr>
          <w:p w14:paraId="3AB04F8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18E80B1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 fiole cutie/buc</w:t>
            </w:r>
          </w:p>
        </w:tc>
        <w:tc>
          <w:tcPr>
            <w:tcW w:w="1044" w:type="dxa"/>
            <w:noWrap/>
            <w:hideMark/>
          </w:tcPr>
          <w:p w14:paraId="18FE66C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" w:type="dxa"/>
            <w:noWrap/>
            <w:hideMark/>
          </w:tcPr>
          <w:p w14:paraId="72B95F3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C87B8E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7275EE4" w14:textId="77777777" w:rsidTr="0046516F">
        <w:trPr>
          <w:trHeight w:val="999"/>
        </w:trPr>
        <w:tc>
          <w:tcPr>
            <w:tcW w:w="540" w:type="dxa"/>
            <w:noWrap/>
            <w:hideMark/>
          </w:tcPr>
          <w:p w14:paraId="0EA9482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2306" w:type="dxa"/>
            <w:noWrap/>
            <w:hideMark/>
          </w:tcPr>
          <w:p w14:paraId="0F42E1C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Anaerogen pentru anaerobioză Clostridium perfringens,pentru container de 250 ml</w:t>
            </w:r>
          </w:p>
        </w:tc>
        <w:tc>
          <w:tcPr>
            <w:tcW w:w="2455" w:type="dxa"/>
            <w:noWrap/>
            <w:hideMark/>
          </w:tcPr>
          <w:p w14:paraId="13DB892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Anaerocult® A for microbiology Reagent for the generation of an anaerobic medium in an anaerobic jar</w:t>
            </w:r>
          </w:p>
        </w:tc>
        <w:tc>
          <w:tcPr>
            <w:tcW w:w="816" w:type="dxa"/>
            <w:noWrap/>
            <w:hideMark/>
          </w:tcPr>
          <w:p w14:paraId="682A319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35BCD76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cutie 10 buc/buc</w:t>
            </w:r>
          </w:p>
        </w:tc>
        <w:tc>
          <w:tcPr>
            <w:tcW w:w="1044" w:type="dxa"/>
            <w:noWrap/>
            <w:hideMark/>
          </w:tcPr>
          <w:p w14:paraId="289F6B3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6" w:type="dxa"/>
            <w:noWrap/>
            <w:hideMark/>
          </w:tcPr>
          <w:p w14:paraId="06E0378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2BF122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41CCF10A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C70480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2306" w:type="dxa"/>
            <w:noWrap/>
            <w:hideMark/>
          </w:tcPr>
          <w:p w14:paraId="1A88811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Material referinţă certificat (tulpină test cantitativă EpowerTM) cu concentraţie specificată, Escherichia coli ATCC 25922</w:t>
            </w:r>
          </w:p>
        </w:tc>
        <w:tc>
          <w:tcPr>
            <w:tcW w:w="2455" w:type="dxa"/>
            <w:noWrap/>
            <w:hideMark/>
          </w:tcPr>
          <w:p w14:paraId="01CD714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Material referinţă certificat (Tulpină test cantitativă EpowerTM) cu concentraţie specificată,Escherichia coli ATCC 25922,</w:t>
            </w:r>
          </w:p>
        </w:tc>
        <w:tc>
          <w:tcPr>
            <w:tcW w:w="816" w:type="dxa"/>
            <w:noWrap/>
            <w:hideMark/>
          </w:tcPr>
          <w:p w14:paraId="417F786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523BB9F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flacon 10 pastile/buc</w:t>
            </w:r>
          </w:p>
        </w:tc>
        <w:tc>
          <w:tcPr>
            <w:tcW w:w="1044" w:type="dxa"/>
            <w:noWrap/>
            <w:hideMark/>
          </w:tcPr>
          <w:p w14:paraId="585993A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7F81D7C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334038B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1 an de la momentul recepției produsului</w:t>
            </w:r>
          </w:p>
        </w:tc>
      </w:tr>
      <w:tr w:rsidR="0046516F" w:rsidRPr="00BC4293" w14:paraId="3904DFB9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6E47F2A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2306" w:type="dxa"/>
            <w:noWrap/>
            <w:hideMark/>
          </w:tcPr>
          <w:p w14:paraId="59360C8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Material referinţă certificat (tulpină test cantitativă EpowerTM) cu concentraţie specificată, Klebsiella aerogenes ATCC 13048</w:t>
            </w:r>
          </w:p>
        </w:tc>
        <w:tc>
          <w:tcPr>
            <w:tcW w:w="2455" w:type="dxa"/>
            <w:noWrap/>
            <w:hideMark/>
          </w:tcPr>
          <w:p w14:paraId="098C432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Material referinţă certificat (tulpină test cantitativă EpowerTM) cu concentraţie specificată, Klebsiella aerogenes ATCC 13048</w:t>
            </w:r>
          </w:p>
        </w:tc>
        <w:tc>
          <w:tcPr>
            <w:tcW w:w="816" w:type="dxa"/>
            <w:noWrap/>
            <w:hideMark/>
          </w:tcPr>
          <w:p w14:paraId="64F834E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2111B18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flacon 10 pastile/buc</w:t>
            </w:r>
          </w:p>
        </w:tc>
        <w:tc>
          <w:tcPr>
            <w:tcW w:w="1044" w:type="dxa"/>
            <w:noWrap/>
            <w:hideMark/>
          </w:tcPr>
          <w:p w14:paraId="3ED418F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69CF0A9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46D6C9B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1 an de la momentul recepției produsului</w:t>
            </w:r>
          </w:p>
        </w:tc>
      </w:tr>
      <w:tr w:rsidR="0046516F" w:rsidRPr="00BC4293" w14:paraId="2BDEC6C0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0B07942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2306" w:type="dxa"/>
            <w:noWrap/>
            <w:hideMark/>
          </w:tcPr>
          <w:p w14:paraId="3CCC3F4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Material referinţă certificat (tulpină test cantitativă EpowerTM) cu concentraţie specificată, Klebsiella 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variicola ATCC 31488</w:t>
            </w:r>
          </w:p>
          <w:p w14:paraId="02A3E10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2455" w:type="dxa"/>
            <w:noWrap/>
            <w:hideMark/>
          </w:tcPr>
          <w:p w14:paraId="63FCB4C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 xml:space="preserve">Material referinţă certificat (tulpină test cantitativă EpowerTM) cu concentraţie specificată, Klebsiella 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variicola ATCC 31488</w:t>
            </w:r>
          </w:p>
        </w:tc>
        <w:tc>
          <w:tcPr>
            <w:tcW w:w="816" w:type="dxa"/>
            <w:noWrap/>
            <w:hideMark/>
          </w:tcPr>
          <w:p w14:paraId="70AF9A4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1BBE3C7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flacon 10 pastile/buc</w:t>
            </w:r>
          </w:p>
        </w:tc>
        <w:tc>
          <w:tcPr>
            <w:tcW w:w="1044" w:type="dxa"/>
            <w:noWrap/>
            <w:hideMark/>
          </w:tcPr>
          <w:p w14:paraId="6C2223D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74C649B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607FF6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Minim 1 an de la momentul recepției 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lastRenderedPageBreak/>
              <w:t>produsului</w:t>
            </w:r>
          </w:p>
        </w:tc>
      </w:tr>
      <w:tr w:rsidR="0046516F" w:rsidRPr="00BC4293" w14:paraId="50A6B4C7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C7B789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157</w:t>
            </w:r>
          </w:p>
        </w:tc>
        <w:tc>
          <w:tcPr>
            <w:tcW w:w="2306" w:type="dxa"/>
            <w:noWrap/>
            <w:hideMark/>
          </w:tcPr>
          <w:p w14:paraId="47CECFB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Material referinţă certificat (tulpină test cantitativă EpowerTM) Bacillus subtilis subs. spizizenii ATCC 6633, cu concentraţie specificată</w:t>
            </w:r>
          </w:p>
        </w:tc>
        <w:tc>
          <w:tcPr>
            <w:tcW w:w="2455" w:type="dxa"/>
            <w:noWrap/>
            <w:hideMark/>
          </w:tcPr>
          <w:p w14:paraId="6404620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Material referinţă certificat (tulpină test cantitativa EpowerTM) Bacillus subtilis subs. spizizenii ATCC 6633, cu concentraţie specificată, flacon 10 pastile</w:t>
            </w:r>
          </w:p>
        </w:tc>
        <w:tc>
          <w:tcPr>
            <w:tcW w:w="816" w:type="dxa"/>
            <w:noWrap/>
            <w:hideMark/>
          </w:tcPr>
          <w:p w14:paraId="17323EC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7D9F18A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flacon 10 pastile/buc</w:t>
            </w:r>
          </w:p>
        </w:tc>
        <w:tc>
          <w:tcPr>
            <w:tcW w:w="1044" w:type="dxa"/>
            <w:noWrap/>
            <w:hideMark/>
          </w:tcPr>
          <w:p w14:paraId="5B81BFF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1BAF60E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3225011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1 an de la momentul recepției produsului</w:t>
            </w:r>
          </w:p>
        </w:tc>
      </w:tr>
      <w:tr w:rsidR="0046516F" w:rsidRPr="00BC4293" w14:paraId="71427194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26721AB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2306" w:type="dxa"/>
            <w:noWrap/>
            <w:hideMark/>
          </w:tcPr>
          <w:p w14:paraId="027707C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Material referinţă certificat (tulpină test cantitativă EpowerTM) Enterococcus faecalis ATCC 29212, cu concentraţie specificată</w:t>
            </w:r>
          </w:p>
        </w:tc>
        <w:tc>
          <w:tcPr>
            <w:tcW w:w="2455" w:type="dxa"/>
            <w:noWrap/>
            <w:hideMark/>
          </w:tcPr>
          <w:p w14:paraId="2B72A42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Material referinţă certificat (tulpină test cantitativă EpowerTM) Enterococcus faecalis ATCC 29212, cu concentraţie specificată</w:t>
            </w:r>
          </w:p>
        </w:tc>
        <w:tc>
          <w:tcPr>
            <w:tcW w:w="816" w:type="dxa"/>
            <w:noWrap/>
            <w:hideMark/>
          </w:tcPr>
          <w:p w14:paraId="681048D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53C7DE7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flacon 10 pastile/buc</w:t>
            </w:r>
          </w:p>
        </w:tc>
        <w:tc>
          <w:tcPr>
            <w:tcW w:w="1044" w:type="dxa"/>
            <w:noWrap/>
            <w:hideMark/>
          </w:tcPr>
          <w:p w14:paraId="35AF2E9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1C9B0DC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36C6A9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1 an de la momentul recepției produsului</w:t>
            </w:r>
          </w:p>
        </w:tc>
      </w:tr>
      <w:tr w:rsidR="0046516F" w:rsidRPr="00BC4293" w14:paraId="02D10D75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D0C409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2306" w:type="dxa"/>
            <w:noWrap/>
            <w:hideMark/>
          </w:tcPr>
          <w:p w14:paraId="7A16A436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Material referinţă certificat (tulpină test cantitativă EpowerTM) Pseudomonas aeruginosa ATCC 27853, cu concentraţie specificată</w:t>
            </w:r>
          </w:p>
          <w:p w14:paraId="51A6B72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03CC7596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55C7B3FD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6950C91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2455" w:type="dxa"/>
            <w:noWrap/>
            <w:hideMark/>
          </w:tcPr>
          <w:p w14:paraId="5B3FBC4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Material referinţă certificat (tulpină test cantitativă EpowerTM) Pseudomonas aeruginosa ATCC 27853, cu concentraţie specificată. Pt Idexx</w:t>
            </w:r>
          </w:p>
          <w:p w14:paraId="3726640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56D84CE3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  <w:p w14:paraId="430A935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noWrap/>
            <w:hideMark/>
          </w:tcPr>
          <w:p w14:paraId="07C2E8D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5B6A519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flacon 10 pastile/buc</w:t>
            </w:r>
          </w:p>
        </w:tc>
        <w:tc>
          <w:tcPr>
            <w:tcW w:w="1044" w:type="dxa"/>
            <w:noWrap/>
            <w:hideMark/>
          </w:tcPr>
          <w:p w14:paraId="18C932D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79B0879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44FC1F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1 an de la momentul recepției produsului</w:t>
            </w:r>
          </w:p>
        </w:tc>
      </w:tr>
      <w:tr w:rsidR="0046516F" w:rsidRPr="00BC4293" w14:paraId="3CF51530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28FDE41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2306" w:type="dxa"/>
            <w:noWrap/>
            <w:hideMark/>
          </w:tcPr>
          <w:p w14:paraId="2F254FF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Material referinţă certificat (tulpină test cantitativă EpowerTM) Pseudomonas aeruginosa ATCC 10145, cu concentraţie specificată, flacon 10 pastile</w:t>
            </w:r>
          </w:p>
        </w:tc>
        <w:tc>
          <w:tcPr>
            <w:tcW w:w="2455" w:type="dxa"/>
            <w:noWrap/>
            <w:hideMark/>
          </w:tcPr>
          <w:p w14:paraId="45793A8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Material referinţă certificat (tulpină test cantitativă EpowerTM) Pseudomonas aeruginosa ATCC 10145, cu concentraţie specificată, flacon 10 pastile</w:t>
            </w:r>
          </w:p>
        </w:tc>
        <w:tc>
          <w:tcPr>
            <w:tcW w:w="816" w:type="dxa"/>
            <w:noWrap/>
            <w:hideMark/>
          </w:tcPr>
          <w:p w14:paraId="56C8172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552DFF0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flacon 10 pastile/buc</w:t>
            </w:r>
          </w:p>
        </w:tc>
        <w:tc>
          <w:tcPr>
            <w:tcW w:w="1044" w:type="dxa"/>
            <w:noWrap/>
            <w:hideMark/>
          </w:tcPr>
          <w:p w14:paraId="609D75A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13B8484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FB9FB9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1 an de la momentul recepției produsului</w:t>
            </w:r>
          </w:p>
        </w:tc>
      </w:tr>
      <w:tr w:rsidR="0046516F" w:rsidRPr="00BC4293" w14:paraId="6140CA53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213AA3A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2306" w:type="dxa"/>
            <w:noWrap/>
            <w:hideMark/>
          </w:tcPr>
          <w:p w14:paraId="61A5605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Material referinţă certificat calitativa Clostridium perfringens ATCC 13124</w:t>
            </w:r>
          </w:p>
        </w:tc>
        <w:tc>
          <w:tcPr>
            <w:tcW w:w="2455" w:type="dxa"/>
            <w:noWrap/>
            <w:hideMark/>
          </w:tcPr>
          <w:p w14:paraId="206DAA3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Material referinţă certificat calitativa Clostridium perfringens ATCC 13124</w:t>
            </w:r>
          </w:p>
        </w:tc>
        <w:tc>
          <w:tcPr>
            <w:tcW w:w="816" w:type="dxa"/>
            <w:noWrap/>
            <w:hideMark/>
          </w:tcPr>
          <w:p w14:paraId="2A2709A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36AAC63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flacon 10 pastile/buc</w:t>
            </w:r>
          </w:p>
        </w:tc>
        <w:tc>
          <w:tcPr>
            <w:tcW w:w="1044" w:type="dxa"/>
            <w:noWrap/>
            <w:hideMark/>
          </w:tcPr>
          <w:p w14:paraId="5083887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6118396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795F8A1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1 an de la momentul recepției produsului</w:t>
            </w:r>
          </w:p>
        </w:tc>
      </w:tr>
      <w:tr w:rsidR="0046516F" w:rsidRPr="00BC4293" w14:paraId="316BDF3D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0D9EC0A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2306" w:type="dxa"/>
            <w:noWrap/>
            <w:hideMark/>
          </w:tcPr>
          <w:p w14:paraId="1E525D4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Material referinţă certificat calitativa sau cantitativa Clostridium bifermentans NCTC 506</w:t>
            </w:r>
          </w:p>
        </w:tc>
        <w:tc>
          <w:tcPr>
            <w:tcW w:w="2455" w:type="dxa"/>
            <w:noWrap/>
            <w:hideMark/>
          </w:tcPr>
          <w:p w14:paraId="58D0472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Material referinţă certificat calitativa sau cantitativa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br/>
              <w:t>Clostridium bifermentans NCTC 506</w:t>
            </w:r>
          </w:p>
        </w:tc>
        <w:tc>
          <w:tcPr>
            <w:tcW w:w="816" w:type="dxa"/>
            <w:noWrap/>
            <w:hideMark/>
          </w:tcPr>
          <w:p w14:paraId="49457F8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0A3A1CE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flacon 10 pastile/buc</w:t>
            </w:r>
          </w:p>
        </w:tc>
        <w:tc>
          <w:tcPr>
            <w:tcW w:w="1044" w:type="dxa"/>
            <w:noWrap/>
            <w:hideMark/>
          </w:tcPr>
          <w:p w14:paraId="7273D95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  <w:hideMark/>
          </w:tcPr>
          <w:p w14:paraId="61655EA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08EE1A1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1 an de la momentul recepției produsului</w:t>
            </w:r>
          </w:p>
        </w:tc>
      </w:tr>
      <w:tr w:rsidR="0046516F" w:rsidRPr="00BC4293" w14:paraId="5E7DF487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125FFCC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2306" w:type="dxa"/>
            <w:noWrap/>
            <w:hideMark/>
          </w:tcPr>
          <w:p w14:paraId="077235E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Benzi test pentru reacţia oxidazei</w:t>
            </w:r>
          </w:p>
        </w:tc>
        <w:tc>
          <w:tcPr>
            <w:tcW w:w="2455" w:type="dxa"/>
            <w:noWrap/>
            <w:hideMark/>
          </w:tcPr>
          <w:p w14:paraId="438B2BF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Oxidaza pentru detectarea citocrom oxidazei in microorganisme Bactident</w:t>
            </w:r>
          </w:p>
        </w:tc>
        <w:tc>
          <w:tcPr>
            <w:tcW w:w="816" w:type="dxa"/>
            <w:noWrap/>
            <w:hideMark/>
          </w:tcPr>
          <w:p w14:paraId="4D23B53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  <w:hideMark/>
          </w:tcPr>
          <w:p w14:paraId="6DED030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cutie 50 teste/buc</w:t>
            </w:r>
          </w:p>
        </w:tc>
        <w:tc>
          <w:tcPr>
            <w:tcW w:w="1044" w:type="dxa"/>
            <w:noWrap/>
            <w:hideMark/>
          </w:tcPr>
          <w:p w14:paraId="389A3F3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76" w:type="dxa"/>
            <w:noWrap/>
            <w:hideMark/>
          </w:tcPr>
          <w:p w14:paraId="107918C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10B72E7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1 an de la momentul recepției produsului</w:t>
            </w:r>
          </w:p>
        </w:tc>
      </w:tr>
      <w:tr w:rsidR="0046516F" w:rsidRPr="00BC4293" w14:paraId="2184AC67" w14:textId="77777777" w:rsidTr="0046516F">
        <w:trPr>
          <w:trHeight w:val="300"/>
        </w:trPr>
        <w:tc>
          <w:tcPr>
            <w:tcW w:w="540" w:type="dxa"/>
            <w:noWrap/>
            <w:hideMark/>
          </w:tcPr>
          <w:p w14:paraId="211AB77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2306" w:type="dxa"/>
            <w:noWrap/>
            <w:hideMark/>
          </w:tcPr>
          <w:p w14:paraId="18FCEA3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Reactiv acid-fosfatază, flacon 10 ml , 5 buc/cut</w:t>
            </w:r>
          </w:p>
        </w:tc>
        <w:tc>
          <w:tcPr>
            <w:tcW w:w="2455" w:type="dxa"/>
            <w:noWrap/>
            <w:hideMark/>
          </w:tcPr>
          <w:p w14:paraId="39B2B46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Reactiv acid-fosfataza, flacon 10 ml , 5 buc/cut</w:t>
            </w:r>
          </w:p>
        </w:tc>
        <w:tc>
          <w:tcPr>
            <w:tcW w:w="816" w:type="dxa"/>
            <w:noWrap/>
            <w:hideMark/>
          </w:tcPr>
          <w:p w14:paraId="17BF742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  <w:hideMark/>
          </w:tcPr>
          <w:p w14:paraId="26D8313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 fiole x 10 mL cutie/ buc</w:t>
            </w:r>
          </w:p>
        </w:tc>
        <w:tc>
          <w:tcPr>
            <w:tcW w:w="1044" w:type="dxa"/>
            <w:noWrap/>
            <w:hideMark/>
          </w:tcPr>
          <w:p w14:paraId="4EE41F0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noWrap/>
            <w:hideMark/>
          </w:tcPr>
          <w:p w14:paraId="2086736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  <w:hideMark/>
          </w:tcPr>
          <w:p w14:paraId="6105406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6 luni de la momentul recepției produsului</w:t>
            </w:r>
          </w:p>
        </w:tc>
      </w:tr>
      <w:tr w:rsidR="0046516F" w:rsidRPr="00BC4293" w14:paraId="71CDF561" w14:textId="77777777" w:rsidTr="0046516F">
        <w:trPr>
          <w:trHeight w:val="300"/>
        </w:trPr>
        <w:tc>
          <w:tcPr>
            <w:tcW w:w="540" w:type="dxa"/>
            <w:noWrap/>
          </w:tcPr>
          <w:p w14:paraId="79D69DF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2306" w:type="dxa"/>
            <w:noWrap/>
          </w:tcPr>
          <w:p w14:paraId="39780A6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Bulion Bolton</w:t>
            </w:r>
          </w:p>
        </w:tc>
        <w:tc>
          <w:tcPr>
            <w:tcW w:w="2455" w:type="dxa"/>
            <w:noWrap/>
          </w:tcPr>
          <w:p w14:paraId="4D346923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Bulion Bolton, mediu de cultura pulbere conform ISO 17995:2019 </w:t>
            </w:r>
          </w:p>
        </w:tc>
        <w:tc>
          <w:tcPr>
            <w:tcW w:w="816" w:type="dxa"/>
            <w:noWrap/>
          </w:tcPr>
          <w:p w14:paraId="6EB23B6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</w:tcPr>
          <w:p w14:paraId="469CE60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 grame/buc</w:t>
            </w:r>
          </w:p>
        </w:tc>
        <w:tc>
          <w:tcPr>
            <w:tcW w:w="1044" w:type="dxa"/>
            <w:noWrap/>
          </w:tcPr>
          <w:p w14:paraId="0C30B89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" w:type="dxa"/>
            <w:noWrap/>
          </w:tcPr>
          <w:p w14:paraId="4427295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2D6AB5D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4E77D7FA" w14:textId="77777777" w:rsidTr="0046516F">
        <w:trPr>
          <w:trHeight w:val="300"/>
        </w:trPr>
        <w:tc>
          <w:tcPr>
            <w:tcW w:w="540" w:type="dxa"/>
            <w:noWrap/>
          </w:tcPr>
          <w:p w14:paraId="054B7E0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2306" w:type="dxa"/>
            <w:noWrap/>
          </w:tcPr>
          <w:p w14:paraId="3C2DB84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Bulion Preston</w:t>
            </w:r>
          </w:p>
        </w:tc>
        <w:tc>
          <w:tcPr>
            <w:tcW w:w="2455" w:type="dxa"/>
            <w:noWrap/>
          </w:tcPr>
          <w:p w14:paraId="4102E29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Bulion Preston, mediu de cultura pulbere conform ISO 17995:2019</w:t>
            </w:r>
          </w:p>
        </w:tc>
        <w:tc>
          <w:tcPr>
            <w:tcW w:w="816" w:type="dxa"/>
            <w:noWrap/>
          </w:tcPr>
          <w:p w14:paraId="26BCA00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</w:tcPr>
          <w:p w14:paraId="2D5474E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 grame/buc</w:t>
            </w:r>
          </w:p>
        </w:tc>
        <w:tc>
          <w:tcPr>
            <w:tcW w:w="1044" w:type="dxa"/>
            <w:noWrap/>
          </w:tcPr>
          <w:p w14:paraId="1C159085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</w:tcPr>
          <w:p w14:paraId="0256068D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3946069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CD47D53" w14:textId="77777777" w:rsidTr="0046516F">
        <w:trPr>
          <w:trHeight w:val="300"/>
        </w:trPr>
        <w:tc>
          <w:tcPr>
            <w:tcW w:w="540" w:type="dxa"/>
            <w:noWrap/>
          </w:tcPr>
          <w:p w14:paraId="66A56BB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2306" w:type="dxa"/>
            <w:noWrap/>
          </w:tcPr>
          <w:p w14:paraId="7322E3E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Agar selectiv pentru Campylobacter, mCCDA</w:t>
            </w:r>
          </w:p>
        </w:tc>
        <w:tc>
          <w:tcPr>
            <w:tcW w:w="2455" w:type="dxa"/>
            <w:noWrap/>
          </w:tcPr>
          <w:p w14:paraId="1C8F437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Agar mCCDA, mediu de cultura pulbere conform ISO 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lastRenderedPageBreak/>
              <w:t>17995:2019</w:t>
            </w:r>
          </w:p>
        </w:tc>
        <w:tc>
          <w:tcPr>
            <w:tcW w:w="816" w:type="dxa"/>
            <w:noWrap/>
          </w:tcPr>
          <w:p w14:paraId="3F1BAE4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</w:tcPr>
          <w:p w14:paraId="23F8C9C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500 grame/buc</w:t>
            </w:r>
          </w:p>
        </w:tc>
        <w:tc>
          <w:tcPr>
            <w:tcW w:w="1044" w:type="dxa"/>
            <w:noWrap/>
          </w:tcPr>
          <w:p w14:paraId="1A61D32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</w:tcPr>
          <w:p w14:paraId="35EE3C4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0F8C84E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Minim 2 ani de la momentul recepției 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lastRenderedPageBreak/>
              <w:t>produsului</w:t>
            </w:r>
          </w:p>
        </w:tc>
      </w:tr>
      <w:tr w:rsidR="0046516F" w:rsidRPr="00BC4293" w14:paraId="1E46911C" w14:textId="77777777" w:rsidTr="0046516F">
        <w:trPr>
          <w:trHeight w:val="300"/>
        </w:trPr>
        <w:tc>
          <w:tcPr>
            <w:tcW w:w="540" w:type="dxa"/>
            <w:noWrap/>
          </w:tcPr>
          <w:p w14:paraId="1ED88AF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lastRenderedPageBreak/>
              <w:t>168</w:t>
            </w:r>
          </w:p>
        </w:tc>
        <w:tc>
          <w:tcPr>
            <w:tcW w:w="2306" w:type="dxa"/>
            <w:noWrap/>
          </w:tcPr>
          <w:p w14:paraId="7458910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Supliment selectiv Bolton</w:t>
            </w:r>
          </w:p>
        </w:tc>
        <w:tc>
          <w:tcPr>
            <w:tcW w:w="2455" w:type="dxa"/>
            <w:noWrap/>
          </w:tcPr>
          <w:p w14:paraId="04BFBAB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Supliment selectiv Bolton conform ISO 17995:2019</w:t>
            </w:r>
          </w:p>
        </w:tc>
        <w:tc>
          <w:tcPr>
            <w:tcW w:w="816" w:type="dxa"/>
            <w:noWrap/>
          </w:tcPr>
          <w:p w14:paraId="4A69DE5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5A8442E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 fiole cutie/buc</w:t>
            </w:r>
          </w:p>
        </w:tc>
        <w:tc>
          <w:tcPr>
            <w:tcW w:w="1044" w:type="dxa"/>
            <w:noWrap/>
          </w:tcPr>
          <w:p w14:paraId="1F070C0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noWrap/>
          </w:tcPr>
          <w:p w14:paraId="6C6460C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61E160A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3FE0D2F" w14:textId="77777777" w:rsidTr="0046516F">
        <w:trPr>
          <w:trHeight w:val="300"/>
        </w:trPr>
        <w:tc>
          <w:tcPr>
            <w:tcW w:w="540" w:type="dxa"/>
            <w:noWrap/>
          </w:tcPr>
          <w:p w14:paraId="1439A4DC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2306" w:type="dxa"/>
            <w:noWrap/>
          </w:tcPr>
          <w:p w14:paraId="02763C8E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Supliment selectiv Preston</w:t>
            </w:r>
          </w:p>
        </w:tc>
        <w:tc>
          <w:tcPr>
            <w:tcW w:w="2455" w:type="dxa"/>
            <w:noWrap/>
          </w:tcPr>
          <w:p w14:paraId="0CFDC2A5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Supliment selectiv Preston conform ISO 17995:2019</w:t>
            </w:r>
          </w:p>
        </w:tc>
        <w:tc>
          <w:tcPr>
            <w:tcW w:w="816" w:type="dxa"/>
            <w:noWrap/>
          </w:tcPr>
          <w:p w14:paraId="7E20EA1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4FC257E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 fiole cutie/buc</w:t>
            </w:r>
          </w:p>
        </w:tc>
        <w:tc>
          <w:tcPr>
            <w:tcW w:w="1044" w:type="dxa"/>
            <w:noWrap/>
          </w:tcPr>
          <w:p w14:paraId="6DB23F4F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" w:type="dxa"/>
            <w:noWrap/>
          </w:tcPr>
          <w:p w14:paraId="6A339B1B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58D239B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2D69BDD" w14:textId="77777777" w:rsidTr="0046516F">
        <w:trPr>
          <w:trHeight w:val="846"/>
        </w:trPr>
        <w:tc>
          <w:tcPr>
            <w:tcW w:w="540" w:type="dxa"/>
            <w:noWrap/>
          </w:tcPr>
          <w:p w14:paraId="144C91C7" w14:textId="5E2F1380" w:rsidR="0046516F" w:rsidRPr="00BC4293" w:rsidRDefault="00732608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170</w:t>
            </w:r>
          </w:p>
        </w:tc>
        <w:tc>
          <w:tcPr>
            <w:tcW w:w="2306" w:type="dxa"/>
            <w:noWrap/>
          </w:tcPr>
          <w:p w14:paraId="588140A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Supliment selectiv CCDA</w:t>
            </w:r>
          </w:p>
        </w:tc>
        <w:tc>
          <w:tcPr>
            <w:tcW w:w="2455" w:type="dxa"/>
            <w:noWrap/>
          </w:tcPr>
          <w:p w14:paraId="7199494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Supliment selectiv CCDA conform ISO 17995:2019</w:t>
            </w:r>
          </w:p>
        </w:tc>
        <w:tc>
          <w:tcPr>
            <w:tcW w:w="816" w:type="dxa"/>
            <w:noWrap/>
          </w:tcPr>
          <w:p w14:paraId="209E6053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</w:tcPr>
          <w:p w14:paraId="76E2171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 fiole cutie/buc</w:t>
            </w:r>
          </w:p>
        </w:tc>
        <w:tc>
          <w:tcPr>
            <w:tcW w:w="1044" w:type="dxa"/>
            <w:noWrap/>
          </w:tcPr>
          <w:p w14:paraId="5A9D678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</w:tcPr>
          <w:p w14:paraId="6399CF0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1EA74A3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A45640D" w14:textId="77777777" w:rsidTr="0046516F">
        <w:trPr>
          <w:trHeight w:val="300"/>
        </w:trPr>
        <w:tc>
          <w:tcPr>
            <w:tcW w:w="540" w:type="dxa"/>
            <w:noWrap/>
          </w:tcPr>
          <w:p w14:paraId="4E262123" w14:textId="1C397C9E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17</w:t>
            </w:r>
            <w:r w:rsidR="00732608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6" w:type="dxa"/>
            <w:noWrap/>
          </w:tcPr>
          <w:p w14:paraId="27D209D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Sange lizat de cal</w:t>
            </w:r>
          </w:p>
        </w:tc>
        <w:tc>
          <w:tcPr>
            <w:tcW w:w="2455" w:type="dxa"/>
            <w:noWrap/>
          </w:tcPr>
          <w:p w14:paraId="3FD14E6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Sange lizat de cal conform ISO 17995:2019</w:t>
            </w:r>
          </w:p>
        </w:tc>
        <w:tc>
          <w:tcPr>
            <w:tcW w:w="816" w:type="dxa"/>
            <w:noWrap/>
          </w:tcPr>
          <w:p w14:paraId="5BBAC86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</w:tcPr>
          <w:p w14:paraId="27A7B7B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flacon 100 ml</w:t>
            </w:r>
          </w:p>
        </w:tc>
        <w:tc>
          <w:tcPr>
            <w:tcW w:w="1044" w:type="dxa"/>
            <w:noWrap/>
          </w:tcPr>
          <w:p w14:paraId="6840CC1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6" w:type="dxa"/>
            <w:noWrap/>
          </w:tcPr>
          <w:p w14:paraId="18E16C1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1AFB6B0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1 an de la momentul recepției produsului</w:t>
            </w:r>
          </w:p>
        </w:tc>
      </w:tr>
      <w:tr w:rsidR="0046516F" w:rsidRPr="00BC4293" w14:paraId="71C957F7" w14:textId="77777777" w:rsidTr="0046516F">
        <w:trPr>
          <w:trHeight w:val="300"/>
        </w:trPr>
        <w:tc>
          <w:tcPr>
            <w:tcW w:w="540" w:type="dxa"/>
            <w:noWrap/>
          </w:tcPr>
          <w:p w14:paraId="131C1A45" w14:textId="7F922E28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17</w:t>
            </w:r>
            <w:r w:rsidR="00732608"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06" w:type="dxa"/>
            <w:noWrap/>
          </w:tcPr>
          <w:p w14:paraId="382890D9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Campygen 2,5 l</w:t>
            </w:r>
          </w:p>
        </w:tc>
        <w:tc>
          <w:tcPr>
            <w:tcW w:w="2455" w:type="dxa"/>
            <w:noWrap/>
          </w:tcPr>
          <w:p w14:paraId="0749AF2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Campygen 2,5 l conform ISO 17995:2019</w:t>
            </w:r>
          </w:p>
        </w:tc>
        <w:tc>
          <w:tcPr>
            <w:tcW w:w="816" w:type="dxa"/>
            <w:noWrap/>
          </w:tcPr>
          <w:p w14:paraId="30D00D6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389E294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cutie 10 buc/buc</w:t>
            </w:r>
          </w:p>
        </w:tc>
        <w:tc>
          <w:tcPr>
            <w:tcW w:w="1044" w:type="dxa"/>
            <w:noWrap/>
          </w:tcPr>
          <w:p w14:paraId="26A1E62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6" w:type="dxa"/>
            <w:noWrap/>
          </w:tcPr>
          <w:p w14:paraId="2C08295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50268BAD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4F41988" w14:textId="77777777" w:rsidTr="0046516F">
        <w:trPr>
          <w:trHeight w:val="300"/>
        </w:trPr>
        <w:tc>
          <w:tcPr>
            <w:tcW w:w="540" w:type="dxa"/>
            <w:noWrap/>
          </w:tcPr>
          <w:p w14:paraId="5440A30E" w14:textId="2CB2C8B3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17</w:t>
            </w:r>
            <w:r w:rsidR="00732608">
              <w:rPr>
                <w:rFonts w:ascii="Times" w:hAnsi="Times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06" w:type="dxa"/>
            <w:noWrap/>
          </w:tcPr>
          <w:p w14:paraId="4EBC2188" w14:textId="77777777" w:rsidR="0046516F" w:rsidRPr="00BF5F6F" w:rsidRDefault="0046516F" w:rsidP="00B508E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F5F6F">
              <w:rPr>
                <w:rFonts w:ascii="Times New Roman" w:hAnsi="Times New Roman" w:cs="Times New Roman"/>
                <w:sz w:val="18"/>
                <w:szCs w:val="18"/>
              </w:rPr>
              <w:t>Phosphate buffered saline powder, pH 7.4</w:t>
            </w:r>
          </w:p>
        </w:tc>
        <w:tc>
          <w:tcPr>
            <w:tcW w:w="2455" w:type="dxa"/>
            <w:noWrap/>
          </w:tcPr>
          <w:p w14:paraId="225F494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PBS conform ISO 15553:2006</w:t>
            </w:r>
          </w:p>
        </w:tc>
        <w:tc>
          <w:tcPr>
            <w:tcW w:w="816" w:type="dxa"/>
            <w:noWrap/>
          </w:tcPr>
          <w:p w14:paraId="3C8A1D3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198F1E8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cutie 100 tablete/buc</w:t>
            </w:r>
          </w:p>
        </w:tc>
        <w:tc>
          <w:tcPr>
            <w:tcW w:w="1044" w:type="dxa"/>
            <w:noWrap/>
          </w:tcPr>
          <w:p w14:paraId="2292AADC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6" w:type="dxa"/>
            <w:noWrap/>
          </w:tcPr>
          <w:p w14:paraId="6FB18BE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09509F1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C1560F0" w14:textId="77777777" w:rsidTr="0046516F">
        <w:trPr>
          <w:trHeight w:val="300"/>
        </w:trPr>
        <w:tc>
          <w:tcPr>
            <w:tcW w:w="540" w:type="dxa"/>
            <w:noWrap/>
          </w:tcPr>
          <w:p w14:paraId="538470FD" w14:textId="251074E8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17</w:t>
            </w:r>
            <w:r w:rsidR="00732608">
              <w:rPr>
                <w:rFonts w:ascii="Times" w:hAnsi="Times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06" w:type="dxa"/>
            <w:noWrap/>
          </w:tcPr>
          <w:p w14:paraId="1AEF7A0C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Tween 20</w:t>
            </w:r>
          </w:p>
        </w:tc>
        <w:tc>
          <w:tcPr>
            <w:tcW w:w="2455" w:type="dxa"/>
            <w:noWrap/>
          </w:tcPr>
          <w:p w14:paraId="7029D38E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PBS conform ISO 15553:2006</w:t>
            </w:r>
          </w:p>
        </w:tc>
        <w:tc>
          <w:tcPr>
            <w:tcW w:w="816" w:type="dxa"/>
            <w:noWrap/>
          </w:tcPr>
          <w:p w14:paraId="0FA5ED7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6B92CF7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flacon 25 ml/buc</w:t>
            </w:r>
          </w:p>
        </w:tc>
        <w:tc>
          <w:tcPr>
            <w:tcW w:w="1044" w:type="dxa"/>
            <w:noWrap/>
          </w:tcPr>
          <w:p w14:paraId="7A2D9950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noWrap/>
          </w:tcPr>
          <w:p w14:paraId="425F7BC9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641CB33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01CF272" w14:textId="77777777" w:rsidTr="0046516F">
        <w:trPr>
          <w:trHeight w:val="300"/>
        </w:trPr>
        <w:tc>
          <w:tcPr>
            <w:tcW w:w="540" w:type="dxa"/>
            <w:noWrap/>
          </w:tcPr>
          <w:p w14:paraId="1B34A3FE" w14:textId="565E6815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17</w:t>
            </w:r>
            <w:r w:rsidR="00732608">
              <w:rPr>
                <w:rFonts w:ascii="Times" w:hAnsi="Times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06" w:type="dxa"/>
            <w:noWrap/>
          </w:tcPr>
          <w:p w14:paraId="4D8401B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Material de referinta certificat Campylobcater jejuni WDCM 00005</w:t>
            </w:r>
          </w:p>
          <w:p w14:paraId="5C42BD6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455" w:type="dxa"/>
            <w:noWrap/>
          </w:tcPr>
          <w:p w14:paraId="0768A57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Material de referinta certificat, Culti Loops, ATCC 33291</w:t>
            </w:r>
          </w:p>
        </w:tc>
        <w:tc>
          <w:tcPr>
            <w:tcW w:w="816" w:type="dxa"/>
            <w:noWrap/>
          </w:tcPr>
          <w:p w14:paraId="54A0443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</w:tcPr>
          <w:p w14:paraId="236582C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5 anse/buc</w:t>
            </w:r>
          </w:p>
        </w:tc>
        <w:tc>
          <w:tcPr>
            <w:tcW w:w="1044" w:type="dxa"/>
            <w:noWrap/>
          </w:tcPr>
          <w:p w14:paraId="0856670F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</w:tcPr>
          <w:p w14:paraId="75BC535B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54D6D10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A40B93F" w14:textId="77777777" w:rsidTr="0046516F">
        <w:trPr>
          <w:trHeight w:val="300"/>
        </w:trPr>
        <w:tc>
          <w:tcPr>
            <w:tcW w:w="540" w:type="dxa"/>
            <w:noWrap/>
          </w:tcPr>
          <w:p w14:paraId="018DEC84" w14:textId="6BEF29E8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17</w:t>
            </w:r>
            <w:r w:rsidR="00732608">
              <w:rPr>
                <w:rFonts w:ascii="Times" w:hAnsi="Times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06" w:type="dxa"/>
            <w:noWrap/>
          </w:tcPr>
          <w:p w14:paraId="3CB7230D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Material de referinta certificat Escherichia coli WDCM 00012 sau WDCM 00013</w:t>
            </w:r>
          </w:p>
        </w:tc>
        <w:tc>
          <w:tcPr>
            <w:tcW w:w="2455" w:type="dxa"/>
            <w:noWrap/>
          </w:tcPr>
          <w:p w14:paraId="58C86BC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Material de referinta certificat, Culti Loops, ATCC 8739 sau ATCC 25922</w:t>
            </w:r>
          </w:p>
        </w:tc>
        <w:tc>
          <w:tcPr>
            <w:tcW w:w="816" w:type="dxa"/>
            <w:noWrap/>
          </w:tcPr>
          <w:p w14:paraId="1BDCD17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</w:tcPr>
          <w:p w14:paraId="015BD5D0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5 anse/buc</w:t>
            </w:r>
          </w:p>
        </w:tc>
        <w:tc>
          <w:tcPr>
            <w:tcW w:w="1044" w:type="dxa"/>
            <w:noWrap/>
          </w:tcPr>
          <w:p w14:paraId="3B26466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</w:tcPr>
          <w:p w14:paraId="4667E650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1AFB6AE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8BAC313" w14:textId="77777777" w:rsidTr="0046516F">
        <w:trPr>
          <w:trHeight w:val="300"/>
        </w:trPr>
        <w:tc>
          <w:tcPr>
            <w:tcW w:w="540" w:type="dxa"/>
            <w:noWrap/>
          </w:tcPr>
          <w:p w14:paraId="600F687F" w14:textId="79FF8765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17</w:t>
            </w:r>
            <w:r w:rsidR="00732608">
              <w:rPr>
                <w:rFonts w:ascii="Times" w:hAnsi="Times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6" w:type="dxa"/>
            <w:noWrap/>
          </w:tcPr>
          <w:p w14:paraId="4A28BC55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Kit magnetic de de separare Dynabeads GC-Combo 5 ml</w:t>
            </w:r>
          </w:p>
        </w:tc>
        <w:tc>
          <w:tcPr>
            <w:tcW w:w="2455" w:type="dxa"/>
            <w:noWrap/>
          </w:tcPr>
          <w:p w14:paraId="17CDEDCF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Kit magnetic separare conform ISO 15553:2006</w:t>
            </w:r>
          </w:p>
        </w:tc>
        <w:tc>
          <w:tcPr>
            <w:tcW w:w="816" w:type="dxa"/>
            <w:noWrap/>
          </w:tcPr>
          <w:p w14:paraId="5228EB6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06DA9F2A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cutie</w:t>
            </w:r>
          </w:p>
        </w:tc>
        <w:tc>
          <w:tcPr>
            <w:tcW w:w="1044" w:type="dxa"/>
            <w:noWrap/>
          </w:tcPr>
          <w:p w14:paraId="0C18C735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</w:tcPr>
          <w:p w14:paraId="2D9EF18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45A4A78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5038A05" w14:textId="77777777" w:rsidTr="0046516F">
        <w:trPr>
          <w:trHeight w:val="300"/>
        </w:trPr>
        <w:tc>
          <w:tcPr>
            <w:tcW w:w="540" w:type="dxa"/>
            <w:noWrap/>
          </w:tcPr>
          <w:p w14:paraId="0FDA871F" w14:textId="47F97BCE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17</w:t>
            </w:r>
            <w:r w:rsidR="00732608">
              <w:rPr>
                <w:rFonts w:ascii="Times" w:hAnsi="Times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06" w:type="dxa"/>
            <w:noWrap/>
          </w:tcPr>
          <w:p w14:paraId="4D7E7439" w14:textId="77777777" w:rsidR="0046516F" w:rsidRPr="00637BE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Mangan Test Spectroquant 114770 Domeniu</w:t>
            </w:r>
          </w:p>
          <w:p w14:paraId="073D7EE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: 0,01-10 mg/l,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2455" w:type="dxa"/>
            <w:noWrap/>
          </w:tcPr>
          <w:p w14:paraId="5D396536" w14:textId="77777777" w:rsidR="0046516F" w:rsidRPr="00637BE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Mangan Test Spectroquant 1147700002 Domeniu</w:t>
            </w:r>
          </w:p>
          <w:p w14:paraId="7DECC2E6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: 0,01-10 mg/l,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816" w:type="dxa"/>
            <w:noWrap/>
          </w:tcPr>
          <w:p w14:paraId="7EFDDC2D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6BF4967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1044" w:type="dxa"/>
            <w:noWrap/>
          </w:tcPr>
          <w:p w14:paraId="213D57A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6" w:type="dxa"/>
            <w:noWrap/>
          </w:tcPr>
          <w:p w14:paraId="495793D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3FCF0BC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A87A1D4" w14:textId="77777777" w:rsidTr="0046516F">
        <w:trPr>
          <w:trHeight w:val="300"/>
        </w:trPr>
        <w:tc>
          <w:tcPr>
            <w:tcW w:w="540" w:type="dxa"/>
            <w:noWrap/>
          </w:tcPr>
          <w:p w14:paraId="73D2822F" w14:textId="7208A6FD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17</w:t>
            </w:r>
            <w:r w:rsidR="00732608">
              <w:rPr>
                <w:rFonts w:ascii="Times" w:hAnsi="Times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6" w:type="dxa"/>
            <w:noWrap/>
          </w:tcPr>
          <w:p w14:paraId="6DD930E5" w14:textId="77777777" w:rsidR="0046516F" w:rsidRPr="00637BE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Fier Test Spectroquant 114761000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 xml:space="preserve"> Domeniu:</w:t>
            </w:r>
          </w:p>
          <w:p w14:paraId="4035A9B7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 xml:space="preserve">0.0025-5 mg/l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2455" w:type="dxa"/>
            <w:noWrap/>
          </w:tcPr>
          <w:p w14:paraId="65BCBA4E" w14:textId="77777777" w:rsidR="0046516F" w:rsidRPr="00637BE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Fier Test Spectroquant 1147610002 Domeniu:</w:t>
            </w:r>
          </w:p>
          <w:p w14:paraId="14442099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 xml:space="preserve">0.0025-5 mg/l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816" w:type="dxa"/>
            <w:noWrap/>
          </w:tcPr>
          <w:p w14:paraId="14A3546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58E94CC1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1044" w:type="dxa"/>
            <w:noWrap/>
          </w:tcPr>
          <w:p w14:paraId="09326C7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" w:type="dxa"/>
            <w:noWrap/>
          </w:tcPr>
          <w:p w14:paraId="6E770D3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6842822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E302EC4" w14:textId="77777777" w:rsidTr="0046516F">
        <w:trPr>
          <w:trHeight w:val="300"/>
        </w:trPr>
        <w:tc>
          <w:tcPr>
            <w:tcW w:w="540" w:type="dxa"/>
            <w:noWrap/>
          </w:tcPr>
          <w:p w14:paraId="20581A6F" w14:textId="37FFC42F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2306" w:type="dxa"/>
            <w:noWrap/>
          </w:tcPr>
          <w:p w14:paraId="6EFAD4AF" w14:textId="77777777" w:rsidR="0046516F" w:rsidRPr="00637BE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Nitrati Test Spectroquant 1147730001 Domeniu :</w:t>
            </w:r>
          </w:p>
          <w:p w14:paraId="27BE3EE7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0,2-20 mg/l) 100 teste/cutie</w:t>
            </w:r>
          </w:p>
        </w:tc>
        <w:tc>
          <w:tcPr>
            <w:tcW w:w="2455" w:type="dxa"/>
            <w:noWrap/>
          </w:tcPr>
          <w:p w14:paraId="487FEB2D" w14:textId="77777777" w:rsidR="0046516F" w:rsidRPr="00637BE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Nitrati Test Spectroquant 1147730001 Domeniu :</w:t>
            </w:r>
          </w:p>
          <w:p w14:paraId="6E6DED3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0,2-20 mg/l) 100 teste/cutie</w:t>
            </w:r>
          </w:p>
        </w:tc>
        <w:tc>
          <w:tcPr>
            <w:tcW w:w="816" w:type="dxa"/>
            <w:noWrap/>
          </w:tcPr>
          <w:p w14:paraId="0A326F5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4BE50E2D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100 teste/cutie</w:t>
            </w:r>
          </w:p>
        </w:tc>
        <w:tc>
          <w:tcPr>
            <w:tcW w:w="1044" w:type="dxa"/>
            <w:noWrap/>
          </w:tcPr>
          <w:p w14:paraId="2D5DC471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" w:type="dxa"/>
            <w:noWrap/>
          </w:tcPr>
          <w:p w14:paraId="0145F2B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737C9A1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 xml:space="preserve">Minim 2 ani de la momentul recepției </w:t>
            </w: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lastRenderedPageBreak/>
              <w:t>produsului</w:t>
            </w:r>
          </w:p>
        </w:tc>
      </w:tr>
      <w:tr w:rsidR="0046516F" w:rsidRPr="00BC4293" w14:paraId="49BE5B2C" w14:textId="77777777" w:rsidTr="0046516F">
        <w:trPr>
          <w:trHeight w:val="300"/>
        </w:trPr>
        <w:tc>
          <w:tcPr>
            <w:tcW w:w="540" w:type="dxa"/>
            <w:noWrap/>
          </w:tcPr>
          <w:p w14:paraId="697EBC17" w14:textId="6E0B6C10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18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6" w:type="dxa"/>
            <w:noWrap/>
          </w:tcPr>
          <w:p w14:paraId="3E02A29C" w14:textId="77777777" w:rsidR="0046516F" w:rsidRPr="00637BE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Nitriti Test Spectroquant 1147760002 Domeniu:</w:t>
            </w:r>
          </w:p>
          <w:p w14:paraId="062515DD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0.002-1 mg/l 335 teste/cutie</w:t>
            </w:r>
          </w:p>
        </w:tc>
        <w:tc>
          <w:tcPr>
            <w:tcW w:w="2455" w:type="dxa"/>
            <w:noWrap/>
          </w:tcPr>
          <w:p w14:paraId="57C474EF" w14:textId="77777777" w:rsidR="0046516F" w:rsidRPr="00637BE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Nitriti Test Spectroquant 1147760002 Domeniu:</w:t>
            </w:r>
          </w:p>
          <w:p w14:paraId="26C6D0C3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0.002-1 mg/l 335 teste/cutie</w:t>
            </w:r>
          </w:p>
        </w:tc>
        <w:tc>
          <w:tcPr>
            <w:tcW w:w="816" w:type="dxa"/>
            <w:noWrap/>
          </w:tcPr>
          <w:p w14:paraId="34439DC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2109E74B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335 teste/cutie</w:t>
            </w:r>
          </w:p>
        </w:tc>
        <w:tc>
          <w:tcPr>
            <w:tcW w:w="1044" w:type="dxa"/>
            <w:noWrap/>
          </w:tcPr>
          <w:p w14:paraId="13FADA9A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" w:type="dxa"/>
            <w:noWrap/>
          </w:tcPr>
          <w:p w14:paraId="19A0FBD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4FE971C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44852769" w14:textId="77777777" w:rsidTr="0046516F">
        <w:trPr>
          <w:trHeight w:val="300"/>
        </w:trPr>
        <w:tc>
          <w:tcPr>
            <w:tcW w:w="540" w:type="dxa"/>
            <w:noWrap/>
          </w:tcPr>
          <w:p w14:paraId="26BC8133" w14:textId="219FEF3C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06" w:type="dxa"/>
            <w:noWrap/>
          </w:tcPr>
          <w:p w14:paraId="28B54FAE" w14:textId="77777777" w:rsidR="0046516F" w:rsidRPr="00637BE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Amoniu Test Spectroquant 114752000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 xml:space="preserve"> Domeniu:</w:t>
            </w:r>
          </w:p>
          <w:p w14:paraId="4EBE8AFF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0.010-3 mg/l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2455" w:type="dxa"/>
            <w:noWrap/>
          </w:tcPr>
          <w:p w14:paraId="7EE728BB" w14:textId="77777777" w:rsidR="0046516F" w:rsidRPr="00637BE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Amoniu Test Spectroquant 114752000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 xml:space="preserve"> Domeniu:</w:t>
            </w:r>
          </w:p>
          <w:p w14:paraId="051294CF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0.010-3 mg/l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816" w:type="dxa"/>
            <w:noWrap/>
          </w:tcPr>
          <w:p w14:paraId="34E37AE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15EDCDA0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1044" w:type="dxa"/>
            <w:noWrap/>
          </w:tcPr>
          <w:p w14:paraId="5EF63C5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76" w:type="dxa"/>
            <w:noWrap/>
          </w:tcPr>
          <w:p w14:paraId="27754E1D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5A42821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40E12296" w14:textId="77777777" w:rsidTr="0046516F">
        <w:trPr>
          <w:trHeight w:val="300"/>
        </w:trPr>
        <w:tc>
          <w:tcPr>
            <w:tcW w:w="540" w:type="dxa"/>
            <w:noWrap/>
          </w:tcPr>
          <w:p w14:paraId="4345C16F" w14:textId="78D939D8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06" w:type="dxa"/>
            <w:noWrap/>
          </w:tcPr>
          <w:p w14:paraId="661A9471" w14:textId="77777777" w:rsidR="0046516F" w:rsidRPr="00637BE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Clor liber si total Test Spectroquant 1.005990001</w:t>
            </w:r>
          </w:p>
          <w:p w14:paraId="24BD9A14" w14:textId="77777777" w:rsidR="0046516F" w:rsidRPr="00637BE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Domeniu: 0,010- 6 mg/l respectiv 0,02-3 mg/l, 100</w:t>
            </w:r>
          </w:p>
          <w:p w14:paraId="18CCC1BE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teste clor liber, 100 teste clor total</w:t>
            </w:r>
          </w:p>
        </w:tc>
        <w:tc>
          <w:tcPr>
            <w:tcW w:w="2455" w:type="dxa"/>
            <w:noWrap/>
          </w:tcPr>
          <w:p w14:paraId="02314CA6" w14:textId="77777777" w:rsidR="0046516F" w:rsidRPr="00637BE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Clor liber si total Test Spectroquant 1.005990001</w:t>
            </w:r>
          </w:p>
          <w:p w14:paraId="38563FBE" w14:textId="77777777" w:rsidR="0046516F" w:rsidRPr="00637BE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Domeniu: 0,010- 6 mg/l respectiv 0,02-3 mg/l, 100</w:t>
            </w:r>
          </w:p>
          <w:p w14:paraId="5FD821C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teste clor liber, 100 teste clor total</w:t>
            </w:r>
          </w:p>
        </w:tc>
        <w:tc>
          <w:tcPr>
            <w:tcW w:w="816" w:type="dxa"/>
            <w:noWrap/>
          </w:tcPr>
          <w:p w14:paraId="0194EAA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48F99DFE" w14:textId="77777777" w:rsidR="0046516F" w:rsidRPr="00637BE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14:paraId="2B2EF703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teste clor liber, 100 teste clor total</w:t>
            </w:r>
          </w:p>
        </w:tc>
        <w:tc>
          <w:tcPr>
            <w:tcW w:w="1044" w:type="dxa"/>
            <w:noWrap/>
          </w:tcPr>
          <w:p w14:paraId="43C6F5F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76" w:type="dxa"/>
            <w:noWrap/>
          </w:tcPr>
          <w:p w14:paraId="42D6262C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2C8336F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2E15ADA5" w14:textId="77777777" w:rsidTr="0046516F">
        <w:trPr>
          <w:trHeight w:val="300"/>
        </w:trPr>
        <w:tc>
          <w:tcPr>
            <w:tcW w:w="540" w:type="dxa"/>
            <w:noWrap/>
          </w:tcPr>
          <w:p w14:paraId="17F8A172" w14:textId="7D9D71A5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06" w:type="dxa"/>
            <w:noWrap/>
          </w:tcPr>
          <w:p w14:paraId="38565ACC" w14:textId="77777777" w:rsidR="0046516F" w:rsidRPr="00BC429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Calciu Aqm(aquamerck)111110</w:t>
            </w:r>
          </w:p>
          <w:p w14:paraId="63E6096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Domeniu:2-200mg/l 170 teste/cuti</w:t>
            </w:r>
          </w:p>
        </w:tc>
        <w:tc>
          <w:tcPr>
            <w:tcW w:w="2455" w:type="dxa"/>
            <w:noWrap/>
          </w:tcPr>
          <w:p w14:paraId="0B042863" w14:textId="77777777" w:rsidR="0046516F" w:rsidRPr="00BC429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Calciu Aqm(aquamerck)111110</w:t>
            </w:r>
          </w:p>
          <w:p w14:paraId="398E21A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Domeniu:2-200mg/l 170 teste/cuti</w:t>
            </w:r>
          </w:p>
        </w:tc>
        <w:tc>
          <w:tcPr>
            <w:tcW w:w="816" w:type="dxa"/>
            <w:noWrap/>
          </w:tcPr>
          <w:p w14:paraId="1CACD1C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</w:tcPr>
          <w:p w14:paraId="2CF903FB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170 teste/cuti</w:t>
            </w:r>
          </w:p>
        </w:tc>
        <w:tc>
          <w:tcPr>
            <w:tcW w:w="1044" w:type="dxa"/>
            <w:noWrap/>
          </w:tcPr>
          <w:p w14:paraId="681A869A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</w:tcPr>
          <w:p w14:paraId="5CAABAA7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1CC78A6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62EE05C" w14:textId="77777777" w:rsidTr="0046516F">
        <w:trPr>
          <w:trHeight w:val="300"/>
        </w:trPr>
        <w:tc>
          <w:tcPr>
            <w:tcW w:w="540" w:type="dxa"/>
            <w:noWrap/>
          </w:tcPr>
          <w:p w14:paraId="10B36212" w14:textId="3F70311D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06" w:type="dxa"/>
            <w:noWrap/>
          </w:tcPr>
          <w:p w14:paraId="4CC5F8D2" w14:textId="77777777" w:rsidR="0046516F" w:rsidRPr="00BC429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Aluminiu Sq(spectroquant) 114825</w:t>
            </w:r>
          </w:p>
          <w:p w14:paraId="61E7778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Domeniu:0,020-1,20mg/l 350 teste/cutie</w:t>
            </w:r>
          </w:p>
        </w:tc>
        <w:tc>
          <w:tcPr>
            <w:tcW w:w="2455" w:type="dxa"/>
            <w:noWrap/>
          </w:tcPr>
          <w:p w14:paraId="07E1CE84" w14:textId="77777777" w:rsidR="0046516F" w:rsidRPr="00BC429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Aluminiu Sq(spectroquant) 114825</w:t>
            </w:r>
          </w:p>
          <w:p w14:paraId="7CBC4836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Domeniu:0,020-1,20mg/l 350 teste/cutie</w:t>
            </w:r>
          </w:p>
        </w:tc>
        <w:tc>
          <w:tcPr>
            <w:tcW w:w="816" w:type="dxa"/>
            <w:noWrap/>
          </w:tcPr>
          <w:p w14:paraId="5E2B2A8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</w:tcPr>
          <w:p w14:paraId="390BD1C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350 teste/cutie</w:t>
            </w:r>
          </w:p>
        </w:tc>
        <w:tc>
          <w:tcPr>
            <w:tcW w:w="1044" w:type="dxa"/>
            <w:noWrap/>
          </w:tcPr>
          <w:p w14:paraId="157B19AF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" w:type="dxa"/>
            <w:noWrap/>
          </w:tcPr>
          <w:p w14:paraId="2E94FB0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246E4A8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6C0CF0B2" w14:textId="77777777" w:rsidTr="0046516F">
        <w:trPr>
          <w:trHeight w:val="300"/>
        </w:trPr>
        <w:tc>
          <w:tcPr>
            <w:tcW w:w="540" w:type="dxa"/>
            <w:noWrap/>
          </w:tcPr>
          <w:p w14:paraId="3F61FACB" w14:textId="30BEEF6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06" w:type="dxa"/>
            <w:noWrap/>
          </w:tcPr>
          <w:p w14:paraId="2CDF21A1" w14:textId="77777777" w:rsidR="0046516F" w:rsidRPr="00BC429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Oxigen Aqm (aquamerck)</w:t>
            </w:r>
          </w:p>
          <w:p w14:paraId="0719D5D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111107 Domeniu:0,1-10mg/l 100 teste/cutie</w:t>
            </w:r>
          </w:p>
        </w:tc>
        <w:tc>
          <w:tcPr>
            <w:tcW w:w="2455" w:type="dxa"/>
            <w:noWrap/>
          </w:tcPr>
          <w:p w14:paraId="052D3D00" w14:textId="77777777" w:rsidR="0046516F" w:rsidRPr="00BC429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Oxigen Aqm (aquamerck)</w:t>
            </w:r>
          </w:p>
          <w:p w14:paraId="3389DCB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111107Domeniu:0,1-10mg/l 100 teste/cutie</w:t>
            </w:r>
          </w:p>
        </w:tc>
        <w:tc>
          <w:tcPr>
            <w:tcW w:w="816" w:type="dxa"/>
            <w:noWrap/>
          </w:tcPr>
          <w:p w14:paraId="4AE4A59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</w:tcPr>
          <w:p w14:paraId="40B1F856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100 teste/cutie</w:t>
            </w:r>
          </w:p>
        </w:tc>
        <w:tc>
          <w:tcPr>
            <w:tcW w:w="1044" w:type="dxa"/>
            <w:noWrap/>
          </w:tcPr>
          <w:p w14:paraId="0690CA9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76" w:type="dxa"/>
            <w:noWrap/>
          </w:tcPr>
          <w:p w14:paraId="7BB8EA67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000572A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1E4B859" w14:textId="77777777" w:rsidTr="0046516F">
        <w:trPr>
          <w:trHeight w:val="300"/>
        </w:trPr>
        <w:tc>
          <w:tcPr>
            <w:tcW w:w="540" w:type="dxa"/>
            <w:noWrap/>
          </w:tcPr>
          <w:p w14:paraId="477AD00E" w14:textId="3014F540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6" w:type="dxa"/>
            <w:noWrap/>
          </w:tcPr>
          <w:p w14:paraId="4D8C865F" w14:textId="77777777" w:rsidR="0046516F" w:rsidRPr="00BC429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Cloruri Aqm (aquamerck) 111106,</w:t>
            </w:r>
          </w:p>
          <w:p w14:paraId="230BC9D3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Domeniu:2-200mg/l, 200 teste/cutie</w:t>
            </w:r>
          </w:p>
        </w:tc>
        <w:tc>
          <w:tcPr>
            <w:tcW w:w="2455" w:type="dxa"/>
            <w:noWrap/>
          </w:tcPr>
          <w:p w14:paraId="164A58EE" w14:textId="77777777" w:rsidR="0046516F" w:rsidRPr="00BC429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Cloruri Aqm (aquamerck) 111106,</w:t>
            </w:r>
          </w:p>
          <w:p w14:paraId="3D425B8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Domeniu:2-200mg/l, 200 teste/cutie</w:t>
            </w:r>
          </w:p>
        </w:tc>
        <w:tc>
          <w:tcPr>
            <w:tcW w:w="816" w:type="dxa"/>
            <w:noWrap/>
          </w:tcPr>
          <w:p w14:paraId="35BF402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</w:tcPr>
          <w:p w14:paraId="050D3C1D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200 teste/cutie</w:t>
            </w:r>
          </w:p>
        </w:tc>
        <w:tc>
          <w:tcPr>
            <w:tcW w:w="1044" w:type="dxa"/>
            <w:noWrap/>
          </w:tcPr>
          <w:p w14:paraId="67C7E87E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</w:tcPr>
          <w:p w14:paraId="7B2F204F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59F75E2D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429C1A26" w14:textId="77777777" w:rsidTr="0046516F">
        <w:trPr>
          <w:trHeight w:val="300"/>
        </w:trPr>
        <w:tc>
          <w:tcPr>
            <w:tcW w:w="540" w:type="dxa"/>
            <w:noWrap/>
          </w:tcPr>
          <w:p w14:paraId="3E80D332" w14:textId="4A7557FC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06" w:type="dxa"/>
            <w:noWrap/>
          </w:tcPr>
          <w:p w14:paraId="6F330D17" w14:textId="77777777" w:rsidR="0046516F" w:rsidRPr="00BC429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Solutie tampon de pH=9,21:Solutie</w:t>
            </w:r>
          </w:p>
          <w:p w14:paraId="148A19BA" w14:textId="77777777" w:rsidR="0046516F" w:rsidRPr="00BC429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tampon de pH=9,21 ±0,02 La temperatura de 25</w:t>
            </w:r>
          </w:p>
          <w:p w14:paraId="1109BD7B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grade C : pH=9,21</w:t>
            </w:r>
          </w:p>
        </w:tc>
        <w:tc>
          <w:tcPr>
            <w:tcW w:w="2455" w:type="dxa"/>
            <w:noWrap/>
          </w:tcPr>
          <w:p w14:paraId="3DB6C10B" w14:textId="77777777" w:rsidR="0046516F" w:rsidRPr="00BC429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Solutie tampon de pH=9,21:Solutie</w:t>
            </w:r>
          </w:p>
          <w:p w14:paraId="2718A707" w14:textId="77777777" w:rsidR="0046516F" w:rsidRPr="00BC429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tampon de pH=9,21 ±0,02 La temperatura de 25</w:t>
            </w:r>
          </w:p>
          <w:p w14:paraId="77CC7DD3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grade C : pH=9,21</w:t>
            </w:r>
          </w:p>
        </w:tc>
        <w:tc>
          <w:tcPr>
            <w:tcW w:w="816" w:type="dxa"/>
            <w:noWrap/>
          </w:tcPr>
          <w:p w14:paraId="7B03F00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611C176E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L/buc</w:t>
            </w:r>
          </w:p>
        </w:tc>
        <w:tc>
          <w:tcPr>
            <w:tcW w:w="1044" w:type="dxa"/>
            <w:noWrap/>
          </w:tcPr>
          <w:p w14:paraId="0DBBBD8B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</w:tcPr>
          <w:p w14:paraId="7663242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FL</w:t>
            </w:r>
          </w:p>
        </w:tc>
        <w:tc>
          <w:tcPr>
            <w:tcW w:w="1648" w:type="dxa"/>
            <w:noWrap/>
          </w:tcPr>
          <w:p w14:paraId="546F083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C3DB103" w14:textId="77777777" w:rsidTr="0046516F">
        <w:trPr>
          <w:trHeight w:val="300"/>
        </w:trPr>
        <w:tc>
          <w:tcPr>
            <w:tcW w:w="540" w:type="dxa"/>
            <w:noWrap/>
          </w:tcPr>
          <w:p w14:paraId="79A405A8" w14:textId="01A74E71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6" w:type="dxa"/>
            <w:noWrap/>
          </w:tcPr>
          <w:p w14:paraId="247A06C7" w14:textId="77777777" w:rsidR="0046516F" w:rsidRPr="00BC429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Solutie indicator pH:Solutie indicator de</w:t>
            </w:r>
          </w:p>
          <w:p w14:paraId="7862C6CC" w14:textId="77777777" w:rsidR="0046516F" w:rsidRDefault="0046516F" w:rsidP="00B508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pH= 4,0-10,0; Domeniu:4,0-10,0; 100ml/sticla</w:t>
            </w:r>
          </w:p>
          <w:p w14:paraId="00717D65" w14:textId="77777777" w:rsidR="0046516F" w:rsidRDefault="0046516F" w:rsidP="00B508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E433C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2455" w:type="dxa"/>
            <w:noWrap/>
          </w:tcPr>
          <w:p w14:paraId="79A339F3" w14:textId="77777777" w:rsidR="0046516F" w:rsidRPr="00BC429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Solutie indicator pH:Solutie indicator de</w:t>
            </w:r>
          </w:p>
          <w:p w14:paraId="05F310C3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pH= 4,0-10,0; Domeniu:4,0-10,0; 100ml/sticla</w:t>
            </w:r>
          </w:p>
        </w:tc>
        <w:tc>
          <w:tcPr>
            <w:tcW w:w="816" w:type="dxa"/>
            <w:noWrap/>
          </w:tcPr>
          <w:p w14:paraId="58D6ACE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3EB31BBD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100ml/sticla</w:t>
            </w:r>
          </w:p>
        </w:tc>
        <w:tc>
          <w:tcPr>
            <w:tcW w:w="1044" w:type="dxa"/>
            <w:noWrap/>
          </w:tcPr>
          <w:p w14:paraId="783BFFFE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noWrap/>
          </w:tcPr>
          <w:p w14:paraId="30D8A76A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FL</w:t>
            </w:r>
          </w:p>
        </w:tc>
        <w:tc>
          <w:tcPr>
            <w:tcW w:w="1648" w:type="dxa"/>
            <w:noWrap/>
          </w:tcPr>
          <w:p w14:paraId="029B55F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3158BFA" w14:textId="77777777" w:rsidTr="0046516F">
        <w:trPr>
          <w:trHeight w:val="300"/>
        </w:trPr>
        <w:tc>
          <w:tcPr>
            <w:tcW w:w="540" w:type="dxa"/>
            <w:noWrap/>
          </w:tcPr>
          <w:p w14:paraId="05BC7020" w14:textId="4115DB53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306" w:type="dxa"/>
            <w:noWrap/>
          </w:tcPr>
          <w:p w14:paraId="2926304D" w14:textId="77777777" w:rsidR="0046516F" w:rsidRPr="00BC429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Strip-uri indicatoare de pH de la 0- 14,indicator universal-cutie cu 100 stripuri: Strip-uri</w:t>
            </w:r>
          </w:p>
          <w:p w14:paraId="3917C80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indicatoare de pH 0 - 14, indicator universal</w:t>
            </w:r>
          </w:p>
        </w:tc>
        <w:tc>
          <w:tcPr>
            <w:tcW w:w="2455" w:type="dxa"/>
            <w:noWrap/>
          </w:tcPr>
          <w:p w14:paraId="60625889" w14:textId="77777777" w:rsidR="0046516F" w:rsidRPr="00BC429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Strip-uri indicatoare de pH de la 0-14, Indicator universal-cutie cu 100 stripuri: Strip-uri</w:t>
            </w:r>
          </w:p>
          <w:p w14:paraId="37EB7A5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indicatoare de pH 0 - 14, indicator universal</w:t>
            </w:r>
          </w:p>
        </w:tc>
        <w:tc>
          <w:tcPr>
            <w:tcW w:w="816" w:type="dxa"/>
            <w:noWrap/>
          </w:tcPr>
          <w:p w14:paraId="5FC1AED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</w:tcPr>
          <w:p w14:paraId="245CD69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044" w:type="dxa"/>
            <w:noWrap/>
          </w:tcPr>
          <w:p w14:paraId="18A0C44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" w:type="dxa"/>
            <w:noWrap/>
          </w:tcPr>
          <w:p w14:paraId="6A95DF4E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12A4B08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AC278FC" w14:textId="77777777" w:rsidTr="0046516F">
        <w:trPr>
          <w:trHeight w:val="300"/>
        </w:trPr>
        <w:tc>
          <w:tcPr>
            <w:tcW w:w="540" w:type="dxa"/>
            <w:noWrap/>
          </w:tcPr>
          <w:p w14:paraId="7CA7DA98" w14:textId="56A0137A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6" w:type="dxa"/>
            <w:noWrap/>
          </w:tcPr>
          <w:p w14:paraId="4E7A052F" w14:textId="77777777" w:rsidR="0046516F" w:rsidRPr="00BC429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Alcalinitate Aqm(aquamerck) 111109</w:t>
            </w:r>
          </w:p>
          <w:p w14:paraId="3A25C19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Domeniu:0,1-10mmol/l 170 teste/cutie</w:t>
            </w:r>
          </w:p>
        </w:tc>
        <w:tc>
          <w:tcPr>
            <w:tcW w:w="2455" w:type="dxa"/>
            <w:noWrap/>
          </w:tcPr>
          <w:p w14:paraId="55810F81" w14:textId="77777777" w:rsidR="0046516F" w:rsidRPr="00BC429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Alcalinitate Aqm(aquamerck) 111109</w:t>
            </w:r>
          </w:p>
          <w:p w14:paraId="533CAA8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Domeniu:0,1-10mmol/l 170 teste/cutie</w:t>
            </w:r>
          </w:p>
        </w:tc>
        <w:tc>
          <w:tcPr>
            <w:tcW w:w="816" w:type="dxa"/>
            <w:noWrap/>
          </w:tcPr>
          <w:p w14:paraId="596778CD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</w:tcPr>
          <w:p w14:paraId="7192364C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170 teste/cutie</w:t>
            </w:r>
          </w:p>
        </w:tc>
        <w:tc>
          <w:tcPr>
            <w:tcW w:w="1044" w:type="dxa"/>
            <w:noWrap/>
          </w:tcPr>
          <w:p w14:paraId="1139FC0C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</w:tcPr>
          <w:p w14:paraId="78870457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6EBE6F5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879A62D" w14:textId="77777777" w:rsidTr="0046516F">
        <w:trPr>
          <w:trHeight w:val="300"/>
        </w:trPr>
        <w:tc>
          <w:tcPr>
            <w:tcW w:w="540" w:type="dxa"/>
            <w:noWrap/>
          </w:tcPr>
          <w:p w14:paraId="31A81252" w14:textId="76B092B2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06" w:type="dxa"/>
            <w:noWrap/>
          </w:tcPr>
          <w:p w14:paraId="17D3A52A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Sulfati Sq(spectrouant) 102537,Domeniu: 5-300mg/l 100 teste/cutie</w:t>
            </w:r>
          </w:p>
        </w:tc>
        <w:tc>
          <w:tcPr>
            <w:tcW w:w="2455" w:type="dxa"/>
            <w:noWrap/>
          </w:tcPr>
          <w:p w14:paraId="2D73F9C7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Sulfati Sq(spectrouant) 102537, Domeniu: 5-300mg/l 100 teste/cutie</w:t>
            </w:r>
          </w:p>
        </w:tc>
        <w:tc>
          <w:tcPr>
            <w:tcW w:w="816" w:type="dxa"/>
            <w:noWrap/>
          </w:tcPr>
          <w:p w14:paraId="5541FFA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5FF900D5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100teste/cutie</w:t>
            </w:r>
          </w:p>
        </w:tc>
        <w:tc>
          <w:tcPr>
            <w:tcW w:w="1044" w:type="dxa"/>
            <w:noWrap/>
          </w:tcPr>
          <w:p w14:paraId="6EA1C571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</w:tcPr>
          <w:p w14:paraId="4F2066A1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290DFB9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323C251" w14:textId="77777777" w:rsidTr="0046516F">
        <w:trPr>
          <w:trHeight w:val="300"/>
        </w:trPr>
        <w:tc>
          <w:tcPr>
            <w:tcW w:w="540" w:type="dxa"/>
            <w:noWrap/>
          </w:tcPr>
          <w:p w14:paraId="0DE8C96B" w14:textId="56CB718D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19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06" w:type="dxa"/>
            <w:noWrap/>
          </w:tcPr>
          <w:p w14:paraId="3683C2C5" w14:textId="77777777" w:rsidR="0046516F" w:rsidRPr="001B7E6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Nitriti Sq(spectroquant) 114776</w:t>
            </w:r>
          </w:p>
          <w:p w14:paraId="77D3E28B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Domeniu: 0,005-1mg/l 400 teste/cutie</w:t>
            </w:r>
          </w:p>
        </w:tc>
        <w:tc>
          <w:tcPr>
            <w:tcW w:w="2455" w:type="dxa"/>
            <w:noWrap/>
          </w:tcPr>
          <w:p w14:paraId="16A6ECAE" w14:textId="77777777" w:rsidR="0046516F" w:rsidRPr="001B7E6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Nitriti Sq(spectroquant) 114776</w:t>
            </w:r>
          </w:p>
          <w:p w14:paraId="1CD27E3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Domeniu: 0,005-1mg/l 400 teste/cutie</w:t>
            </w:r>
          </w:p>
        </w:tc>
        <w:tc>
          <w:tcPr>
            <w:tcW w:w="816" w:type="dxa"/>
            <w:noWrap/>
          </w:tcPr>
          <w:p w14:paraId="523FF35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7A68479E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400 teste/cutie</w:t>
            </w:r>
          </w:p>
        </w:tc>
        <w:tc>
          <w:tcPr>
            <w:tcW w:w="1044" w:type="dxa"/>
            <w:noWrap/>
          </w:tcPr>
          <w:p w14:paraId="0D907CE0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</w:tcPr>
          <w:p w14:paraId="7B13563E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2FE0838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4C3D7A2" w14:textId="77777777" w:rsidTr="0046516F">
        <w:trPr>
          <w:trHeight w:val="300"/>
        </w:trPr>
        <w:tc>
          <w:tcPr>
            <w:tcW w:w="540" w:type="dxa"/>
            <w:noWrap/>
          </w:tcPr>
          <w:p w14:paraId="1DE26E33" w14:textId="27B86C29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06" w:type="dxa"/>
            <w:noWrap/>
          </w:tcPr>
          <w:p w14:paraId="12AA6D07" w14:textId="77777777" w:rsidR="0046516F" w:rsidRPr="00BC429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Duritate totala Aqm(aquamerck) 108039</w:t>
            </w:r>
          </w:p>
          <w:p w14:paraId="2F25587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Domeniu:0,2-20gr 300 teste/cutie</w:t>
            </w:r>
          </w:p>
        </w:tc>
        <w:tc>
          <w:tcPr>
            <w:tcW w:w="2455" w:type="dxa"/>
            <w:noWrap/>
          </w:tcPr>
          <w:p w14:paraId="46C0C765" w14:textId="77777777" w:rsidR="0046516F" w:rsidRPr="00BC429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Duritate totala Aqm(aquamerck) 108039</w:t>
            </w:r>
          </w:p>
          <w:p w14:paraId="6CAE3D90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Domeniu:0,2-20gr 300 teste/cutie</w:t>
            </w:r>
          </w:p>
        </w:tc>
        <w:tc>
          <w:tcPr>
            <w:tcW w:w="816" w:type="dxa"/>
            <w:noWrap/>
          </w:tcPr>
          <w:p w14:paraId="737CAF4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</w:tcPr>
          <w:p w14:paraId="115D1B46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300 teste/cutie</w:t>
            </w:r>
          </w:p>
        </w:tc>
        <w:tc>
          <w:tcPr>
            <w:tcW w:w="1044" w:type="dxa"/>
            <w:noWrap/>
          </w:tcPr>
          <w:p w14:paraId="3BEC163C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</w:tcPr>
          <w:p w14:paraId="6B1DD269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721E057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0B68279" w14:textId="77777777" w:rsidTr="0046516F">
        <w:trPr>
          <w:trHeight w:val="300"/>
        </w:trPr>
        <w:tc>
          <w:tcPr>
            <w:tcW w:w="540" w:type="dxa"/>
            <w:noWrap/>
          </w:tcPr>
          <w:p w14:paraId="68342702" w14:textId="2B83300B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06" w:type="dxa"/>
            <w:noWrap/>
          </w:tcPr>
          <w:p w14:paraId="33C96AAB" w14:textId="77777777" w:rsidR="0046516F" w:rsidRPr="001B7E6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Nitrati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quant 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8387</w:t>
            </w:r>
          </w:p>
          <w:p w14:paraId="510DEE06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Domeniu: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mg/l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2455" w:type="dxa"/>
            <w:noWrap/>
          </w:tcPr>
          <w:p w14:paraId="1E713619" w14:textId="77777777" w:rsidR="0046516F" w:rsidRPr="001B7E6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Nitrati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quant 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8387</w:t>
            </w:r>
          </w:p>
          <w:p w14:paraId="78350F5B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Domeniu: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mg/l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816" w:type="dxa"/>
            <w:noWrap/>
          </w:tcPr>
          <w:p w14:paraId="269B11B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2602820D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1044" w:type="dxa"/>
            <w:noWrap/>
          </w:tcPr>
          <w:p w14:paraId="494402E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</w:tcPr>
          <w:p w14:paraId="512FBA5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2F0BBF4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3DCD577" w14:textId="77777777" w:rsidTr="0046516F">
        <w:trPr>
          <w:trHeight w:val="300"/>
        </w:trPr>
        <w:tc>
          <w:tcPr>
            <w:tcW w:w="540" w:type="dxa"/>
            <w:noWrap/>
          </w:tcPr>
          <w:p w14:paraId="24B8612E" w14:textId="68998EFC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06" w:type="dxa"/>
            <w:noWrap/>
          </w:tcPr>
          <w:p w14:paraId="5074FA0D" w14:textId="77777777" w:rsidR="0046516F" w:rsidRPr="001B7E6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Nitr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ti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quant 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4424</w:t>
            </w:r>
          </w:p>
          <w:p w14:paraId="32A9A47B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Domeniu: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mg/l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2455" w:type="dxa"/>
            <w:noWrap/>
          </w:tcPr>
          <w:p w14:paraId="3117E1C5" w14:textId="77777777" w:rsidR="0046516F" w:rsidRPr="001B7E6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Nitr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ti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quant 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4424</w:t>
            </w:r>
          </w:p>
          <w:p w14:paraId="7C3D094C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Domeniu: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mg/l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816" w:type="dxa"/>
            <w:noWrap/>
          </w:tcPr>
          <w:p w14:paraId="4C9A946E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613D287C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1044" w:type="dxa"/>
            <w:noWrap/>
          </w:tcPr>
          <w:p w14:paraId="024705CD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</w:tcPr>
          <w:p w14:paraId="79B63A66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5EEB4C5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1EB33D0E" w14:textId="77777777" w:rsidTr="0046516F">
        <w:trPr>
          <w:trHeight w:val="300"/>
        </w:trPr>
        <w:tc>
          <w:tcPr>
            <w:tcW w:w="540" w:type="dxa"/>
            <w:noWrap/>
          </w:tcPr>
          <w:p w14:paraId="49F5F59F" w14:textId="727D9440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6" w:type="dxa"/>
            <w:noWrap/>
          </w:tcPr>
          <w:p w14:paraId="7BDCA1DC" w14:textId="77777777" w:rsidR="0046516F" w:rsidRPr="001B7E6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Fosfat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quant 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4449</w:t>
            </w:r>
          </w:p>
          <w:p w14:paraId="5A3A719A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Domeniu: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40 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mg/l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teste/cutie</w:t>
            </w:r>
          </w:p>
        </w:tc>
        <w:tc>
          <w:tcPr>
            <w:tcW w:w="2455" w:type="dxa"/>
            <w:noWrap/>
          </w:tcPr>
          <w:p w14:paraId="0F250461" w14:textId="77777777" w:rsidR="0046516F" w:rsidRPr="001B7E6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Fosfat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quant 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4449</w:t>
            </w:r>
          </w:p>
          <w:p w14:paraId="1A25B22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Domeniu: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40 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mg/l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teste/cutie</w:t>
            </w:r>
          </w:p>
        </w:tc>
        <w:tc>
          <w:tcPr>
            <w:tcW w:w="816" w:type="dxa"/>
            <w:noWrap/>
          </w:tcPr>
          <w:p w14:paraId="332FCBB2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4BA6437B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teste/cutie</w:t>
            </w:r>
          </w:p>
        </w:tc>
        <w:tc>
          <w:tcPr>
            <w:tcW w:w="1044" w:type="dxa"/>
            <w:noWrap/>
          </w:tcPr>
          <w:p w14:paraId="44779B07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</w:tcPr>
          <w:p w14:paraId="3B83311D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32FFE9A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454019F" w14:textId="77777777" w:rsidTr="0046516F">
        <w:trPr>
          <w:trHeight w:val="300"/>
        </w:trPr>
        <w:tc>
          <w:tcPr>
            <w:tcW w:w="540" w:type="dxa"/>
            <w:noWrap/>
          </w:tcPr>
          <w:p w14:paraId="5D39FAF4" w14:textId="54077DF9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06" w:type="dxa"/>
            <w:noWrap/>
          </w:tcPr>
          <w:p w14:paraId="145D5DAD" w14:textId="77777777" w:rsidR="0046516F" w:rsidRPr="001B7E6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Amoniu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quant 111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0024</w:t>
            </w:r>
          </w:p>
          <w:p w14:paraId="5CDF7310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Domeniu: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400 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mg/l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2455" w:type="dxa"/>
            <w:noWrap/>
          </w:tcPr>
          <w:p w14:paraId="034E1604" w14:textId="77777777" w:rsidR="0046516F" w:rsidRPr="001B7E6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Amoniu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quant 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0024</w:t>
            </w:r>
          </w:p>
          <w:p w14:paraId="65AF4BD3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Domeniu: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400 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mg/l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816" w:type="dxa"/>
            <w:noWrap/>
          </w:tcPr>
          <w:p w14:paraId="10FCDC9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4FA7256E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1044" w:type="dxa"/>
            <w:noWrap/>
          </w:tcPr>
          <w:p w14:paraId="5A53DCFA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</w:tcPr>
          <w:p w14:paraId="5E5151DD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70BE6C7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A64DF72" w14:textId="77777777" w:rsidTr="0046516F">
        <w:trPr>
          <w:trHeight w:val="300"/>
        </w:trPr>
        <w:tc>
          <w:tcPr>
            <w:tcW w:w="540" w:type="dxa"/>
            <w:noWrap/>
          </w:tcPr>
          <w:p w14:paraId="35CF1C49" w14:textId="3338F676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6" w:type="dxa"/>
            <w:noWrap/>
          </w:tcPr>
          <w:p w14:paraId="657CE918" w14:textId="77777777" w:rsidR="0046516F" w:rsidRPr="001B7E6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Amoniu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quant 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4423</w:t>
            </w:r>
          </w:p>
          <w:p w14:paraId="04072FFD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Domeniu: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mg/l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2455" w:type="dxa"/>
            <w:noWrap/>
          </w:tcPr>
          <w:p w14:paraId="22C8B077" w14:textId="77777777" w:rsidR="0046516F" w:rsidRPr="001B7E6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Amoniu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quant 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4423</w:t>
            </w:r>
          </w:p>
          <w:p w14:paraId="08267783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Domeniu: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 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mg/l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816" w:type="dxa"/>
            <w:noWrap/>
          </w:tcPr>
          <w:p w14:paraId="46C38B7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56CB55BC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1044" w:type="dxa"/>
            <w:noWrap/>
          </w:tcPr>
          <w:p w14:paraId="51A4FBE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6" w:type="dxa"/>
            <w:noWrap/>
          </w:tcPr>
          <w:p w14:paraId="41603790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2340721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38FDF5C" w14:textId="77777777" w:rsidTr="0046516F">
        <w:trPr>
          <w:trHeight w:val="300"/>
        </w:trPr>
        <w:tc>
          <w:tcPr>
            <w:tcW w:w="540" w:type="dxa"/>
            <w:noWrap/>
          </w:tcPr>
          <w:p w14:paraId="0ADD207D" w14:textId="330CFC0D" w:rsidR="0046516F" w:rsidRDefault="00732608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306" w:type="dxa"/>
            <w:noWrap/>
          </w:tcPr>
          <w:p w14:paraId="6034097D" w14:textId="77777777" w:rsidR="0046516F" w:rsidRPr="001B7E6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Amoniu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quant 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4428</w:t>
            </w:r>
          </w:p>
          <w:p w14:paraId="475CF573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Domeniu: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0.025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0.4 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mg/l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2455" w:type="dxa"/>
            <w:noWrap/>
          </w:tcPr>
          <w:p w14:paraId="54410BFA" w14:textId="77777777" w:rsidR="0046516F" w:rsidRPr="001B7E6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Amoniu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quant 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4428</w:t>
            </w:r>
          </w:p>
          <w:p w14:paraId="5E754F6F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Domeniu: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0.025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0.4 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mg/l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816" w:type="dxa"/>
            <w:noWrap/>
          </w:tcPr>
          <w:p w14:paraId="55753874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0D039FE6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1044" w:type="dxa"/>
            <w:noWrap/>
          </w:tcPr>
          <w:p w14:paraId="5F19E14B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76" w:type="dxa"/>
            <w:noWrap/>
          </w:tcPr>
          <w:p w14:paraId="7EE4D08F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2B2207B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C79AD01" w14:textId="77777777" w:rsidTr="0046516F">
        <w:trPr>
          <w:trHeight w:val="300"/>
        </w:trPr>
        <w:tc>
          <w:tcPr>
            <w:tcW w:w="540" w:type="dxa"/>
            <w:noWrap/>
          </w:tcPr>
          <w:p w14:paraId="5178B65F" w14:textId="50AC621F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6" w:type="dxa"/>
            <w:noWrap/>
          </w:tcPr>
          <w:p w14:paraId="1EF92E35" w14:textId="77777777" w:rsidR="0046516F" w:rsidRPr="001B7E6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Amoniu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Spectro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quant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4752.0001</w:t>
            </w:r>
          </w:p>
          <w:p w14:paraId="586E7CF9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Domeniu: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0.06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3.86 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mg/l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2455" w:type="dxa"/>
            <w:noWrap/>
          </w:tcPr>
          <w:p w14:paraId="21BD2E81" w14:textId="77777777" w:rsidR="0046516F" w:rsidRPr="001B7E6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Amoniu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Spectro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quant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4752.0001</w:t>
            </w:r>
          </w:p>
          <w:p w14:paraId="71ADE0BA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Domeniu: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0.06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3.86 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 xml:space="preserve">mg/l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 teste/cutie</w:t>
            </w:r>
          </w:p>
        </w:tc>
        <w:tc>
          <w:tcPr>
            <w:tcW w:w="816" w:type="dxa"/>
            <w:noWrap/>
          </w:tcPr>
          <w:p w14:paraId="369345E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4AEE161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00 teste/cutie</w:t>
            </w:r>
          </w:p>
        </w:tc>
        <w:tc>
          <w:tcPr>
            <w:tcW w:w="1044" w:type="dxa"/>
            <w:noWrap/>
          </w:tcPr>
          <w:p w14:paraId="2AD1983E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6" w:type="dxa"/>
            <w:noWrap/>
          </w:tcPr>
          <w:p w14:paraId="45CA44FC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7BC555C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643E0B09" w14:textId="77777777" w:rsidTr="0046516F">
        <w:trPr>
          <w:trHeight w:val="300"/>
        </w:trPr>
        <w:tc>
          <w:tcPr>
            <w:tcW w:w="540" w:type="dxa"/>
            <w:noWrap/>
          </w:tcPr>
          <w:p w14:paraId="42EEF23A" w14:textId="456B6FED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06" w:type="dxa"/>
            <w:noWrap/>
          </w:tcPr>
          <w:p w14:paraId="63CF865E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Nitriti NitriVer 2107169, plicuri praf 10mL, 100 buc/set</w:t>
            </w:r>
          </w:p>
        </w:tc>
        <w:tc>
          <w:tcPr>
            <w:tcW w:w="2455" w:type="dxa"/>
            <w:noWrap/>
          </w:tcPr>
          <w:p w14:paraId="2B62A22F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Nitriti NitriVer 2107169, plicuri praf 10mL, 100 buc/set</w:t>
            </w:r>
          </w:p>
        </w:tc>
        <w:tc>
          <w:tcPr>
            <w:tcW w:w="816" w:type="dxa"/>
            <w:noWrap/>
          </w:tcPr>
          <w:p w14:paraId="01F4BD5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25108B66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buc/set</w:t>
            </w:r>
          </w:p>
        </w:tc>
        <w:tc>
          <w:tcPr>
            <w:tcW w:w="1044" w:type="dxa"/>
            <w:noWrap/>
          </w:tcPr>
          <w:p w14:paraId="06C084E7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6" w:type="dxa"/>
            <w:noWrap/>
          </w:tcPr>
          <w:p w14:paraId="22B748EB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6C751F48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4AFB7DC" w14:textId="77777777" w:rsidTr="0046516F">
        <w:trPr>
          <w:trHeight w:val="300"/>
        </w:trPr>
        <w:tc>
          <w:tcPr>
            <w:tcW w:w="540" w:type="dxa"/>
            <w:noWrap/>
          </w:tcPr>
          <w:p w14:paraId="3B3A381A" w14:textId="4A6563B2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06" w:type="dxa"/>
            <w:noWrap/>
          </w:tcPr>
          <w:p w14:paraId="4387237F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Kit 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Amoniu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 LCK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304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, Hach-Lange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, 25 teste/cutie</w:t>
            </w:r>
          </w:p>
        </w:tc>
        <w:tc>
          <w:tcPr>
            <w:tcW w:w="2455" w:type="dxa"/>
            <w:noWrap/>
          </w:tcPr>
          <w:p w14:paraId="3269A81D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Test cuvetă 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Amoniu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 LCK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304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, domeniul de măsurare 0.0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2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-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2.5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 mg/L</w:t>
            </w:r>
          </w:p>
        </w:tc>
        <w:tc>
          <w:tcPr>
            <w:tcW w:w="816" w:type="dxa"/>
            <w:noWrap/>
          </w:tcPr>
          <w:p w14:paraId="1A63265F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68C3C913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teste/cutie</w:t>
            </w:r>
          </w:p>
        </w:tc>
        <w:tc>
          <w:tcPr>
            <w:tcW w:w="1044" w:type="dxa"/>
            <w:noWrap/>
          </w:tcPr>
          <w:p w14:paraId="3A05D171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6" w:type="dxa"/>
            <w:noWrap/>
          </w:tcPr>
          <w:p w14:paraId="0C40B957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2A12F78D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4A32A9CE" w14:textId="77777777" w:rsidTr="0046516F">
        <w:trPr>
          <w:trHeight w:val="300"/>
        </w:trPr>
        <w:tc>
          <w:tcPr>
            <w:tcW w:w="540" w:type="dxa"/>
            <w:noWrap/>
          </w:tcPr>
          <w:p w14:paraId="542D5261" w14:textId="79EBAEAF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06" w:type="dxa"/>
            <w:noWrap/>
          </w:tcPr>
          <w:p w14:paraId="69BE3CCF" w14:textId="77777777" w:rsidR="0046516F" w:rsidRPr="00637BE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 xml:space="preserve">Clor liber si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total Hach Lange</w:t>
            </w:r>
          </w:p>
          <w:p w14:paraId="422FCEC7" w14:textId="77777777" w:rsidR="0046516F" w:rsidRPr="00637BE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Domeniu: 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 xml:space="preserve"> mg/l 100</w:t>
            </w:r>
          </w:p>
          <w:p w14:paraId="3F1C929E" w14:textId="77777777" w:rsidR="0046516F" w:rsidRDefault="0046516F" w:rsidP="00B508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teste clor liber, 100 teste clor total</w:t>
            </w:r>
          </w:p>
          <w:p w14:paraId="4631879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2455" w:type="dxa"/>
            <w:noWrap/>
          </w:tcPr>
          <w:p w14:paraId="752AD383" w14:textId="77777777" w:rsidR="0046516F" w:rsidRPr="00637BE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 xml:space="preserve">Clor liber si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total Hach Lange</w:t>
            </w:r>
          </w:p>
          <w:p w14:paraId="070142E0" w14:textId="77777777" w:rsidR="0046516F" w:rsidRPr="00637BE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Domeniu: 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 xml:space="preserve"> mg/l 100</w:t>
            </w:r>
          </w:p>
          <w:p w14:paraId="566F4FA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teste clor liber, 100 teste clor total</w:t>
            </w:r>
          </w:p>
        </w:tc>
        <w:tc>
          <w:tcPr>
            <w:tcW w:w="816" w:type="dxa"/>
            <w:noWrap/>
          </w:tcPr>
          <w:p w14:paraId="074EE5E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78D67F8B" w14:textId="77777777" w:rsidR="0046516F" w:rsidRPr="00637BE3" w:rsidRDefault="0046516F" w:rsidP="00B508E7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14:paraId="57E7F347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637BE3">
              <w:rPr>
                <w:rFonts w:ascii="Times New Roman" w:hAnsi="Times New Roman" w:cs="Times New Roman"/>
                <w:sz w:val="18"/>
                <w:szCs w:val="18"/>
              </w:rPr>
              <w:t>teste clor liber, 100 teste clor total</w:t>
            </w:r>
          </w:p>
        </w:tc>
        <w:tc>
          <w:tcPr>
            <w:tcW w:w="1044" w:type="dxa"/>
            <w:noWrap/>
          </w:tcPr>
          <w:p w14:paraId="786CC75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576" w:type="dxa"/>
            <w:noWrap/>
          </w:tcPr>
          <w:p w14:paraId="0027C7DF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112B6E49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8FA8176" w14:textId="77777777" w:rsidTr="0046516F">
        <w:trPr>
          <w:trHeight w:val="300"/>
        </w:trPr>
        <w:tc>
          <w:tcPr>
            <w:tcW w:w="540" w:type="dxa"/>
            <w:noWrap/>
          </w:tcPr>
          <w:p w14:paraId="14A93064" w14:textId="54AD0AB2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06" w:type="dxa"/>
            <w:noWrap/>
          </w:tcPr>
          <w:p w14:paraId="39B22F3D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Fier 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FerroVer 2105769, plicuri praf 10 mL, Domeniu 0.02-3 mg/l, 100 buc/set</w:t>
            </w:r>
          </w:p>
        </w:tc>
        <w:tc>
          <w:tcPr>
            <w:tcW w:w="2455" w:type="dxa"/>
            <w:noWrap/>
          </w:tcPr>
          <w:p w14:paraId="03CB18DF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Fier 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FerroVer 2105769, plicuri praf 10 mL, Domeniu 0.02-3 mg/l, 100 buc/set</w:t>
            </w:r>
          </w:p>
        </w:tc>
        <w:tc>
          <w:tcPr>
            <w:tcW w:w="816" w:type="dxa"/>
            <w:noWrap/>
          </w:tcPr>
          <w:p w14:paraId="2185D118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25B35465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100 buc/set</w:t>
            </w:r>
          </w:p>
        </w:tc>
        <w:tc>
          <w:tcPr>
            <w:tcW w:w="1044" w:type="dxa"/>
            <w:noWrap/>
          </w:tcPr>
          <w:p w14:paraId="6BB975E3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6" w:type="dxa"/>
            <w:noWrap/>
          </w:tcPr>
          <w:p w14:paraId="44EC8571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40C8232E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37887244" w14:textId="77777777" w:rsidTr="0046516F">
        <w:trPr>
          <w:trHeight w:val="300"/>
        </w:trPr>
        <w:tc>
          <w:tcPr>
            <w:tcW w:w="540" w:type="dxa"/>
            <w:noWrap/>
          </w:tcPr>
          <w:p w14:paraId="1D457F56" w14:textId="0B7BAD90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06" w:type="dxa"/>
            <w:noWrap/>
          </w:tcPr>
          <w:p w14:paraId="0E32B633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Aluminiu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AluVer 1429099, plicuri praf 10 mL, Domeniu 0-0.8 mg/l, 100 buc/set</w:t>
            </w:r>
          </w:p>
        </w:tc>
        <w:tc>
          <w:tcPr>
            <w:tcW w:w="2455" w:type="dxa"/>
            <w:noWrap/>
          </w:tcPr>
          <w:p w14:paraId="4A847F9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Aluminiu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AluVer 1429099, plicuri praf 10 mL, Domeniu 0-0.8 mg/l, 100 buc/set</w:t>
            </w:r>
          </w:p>
        </w:tc>
        <w:tc>
          <w:tcPr>
            <w:tcW w:w="816" w:type="dxa"/>
            <w:noWrap/>
          </w:tcPr>
          <w:p w14:paraId="581FC57B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55E7E2AA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100 buc/set</w:t>
            </w:r>
          </w:p>
        </w:tc>
        <w:tc>
          <w:tcPr>
            <w:tcW w:w="1044" w:type="dxa"/>
            <w:noWrap/>
          </w:tcPr>
          <w:p w14:paraId="3BEF6B93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" w:type="dxa"/>
            <w:noWrap/>
          </w:tcPr>
          <w:p w14:paraId="6AFEBBBE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497563F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C13B798" w14:textId="77777777" w:rsidTr="0046516F">
        <w:trPr>
          <w:trHeight w:val="300"/>
        </w:trPr>
        <w:tc>
          <w:tcPr>
            <w:tcW w:w="540" w:type="dxa"/>
            <w:noWrap/>
          </w:tcPr>
          <w:p w14:paraId="08946064" w14:textId="70A9B1D3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6" w:type="dxa"/>
            <w:noWrap/>
          </w:tcPr>
          <w:p w14:paraId="3F428CF5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Bleaching 3 1429449, HACH plicuri praf 10 mL, Domeniu 0-0.8 mg/l, 100 buc/set</w:t>
            </w:r>
          </w:p>
        </w:tc>
        <w:tc>
          <w:tcPr>
            <w:tcW w:w="2455" w:type="dxa"/>
            <w:noWrap/>
          </w:tcPr>
          <w:p w14:paraId="7726686B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Bleaching 3 1429449, HACH plicuri praf 10 mL, Domeniu 0-0.8 mg/l, 100 buc/set</w:t>
            </w:r>
          </w:p>
        </w:tc>
        <w:tc>
          <w:tcPr>
            <w:tcW w:w="816" w:type="dxa"/>
            <w:noWrap/>
          </w:tcPr>
          <w:p w14:paraId="1780D3C6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444912FE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100 buc/set</w:t>
            </w:r>
          </w:p>
        </w:tc>
        <w:tc>
          <w:tcPr>
            <w:tcW w:w="1044" w:type="dxa"/>
            <w:noWrap/>
          </w:tcPr>
          <w:p w14:paraId="426A7FBA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" w:type="dxa"/>
            <w:noWrap/>
          </w:tcPr>
          <w:p w14:paraId="0AB2DA2A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0A683DB3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409A229" w14:textId="77777777" w:rsidTr="0046516F">
        <w:trPr>
          <w:trHeight w:val="300"/>
        </w:trPr>
        <w:tc>
          <w:tcPr>
            <w:tcW w:w="540" w:type="dxa"/>
            <w:noWrap/>
          </w:tcPr>
          <w:p w14:paraId="7B772B91" w14:textId="614AD5B9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06" w:type="dxa"/>
            <w:noWrap/>
          </w:tcPr>
          <w:p w14:paraId="25CF425A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Acid ascorbic 1457799 , HACH plicuri praf 10 mL, 100 buc/set</w:t>
            </w:r>
          </w:p>
        </w:tc>
        <w:tc>
          <w:tcPr>
            <w:tcW w:w="2455" w:type="dxa"/>
            <w:noWrap/>
          </w:tcPr>
          <w:p w14:paraId="1B314719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Acid ascorbic 1457799 , HACH plicuri praf 10 mL, 100 buc/set</w:t>
            </w:r>
          </w:p>
        </w:tc>
        <w:tc>
          <w:tcPr>
            <w:tcW w:w="816" w:type="dxa"/>
            <w:noWrap/>
          </w:tcPr>
          <w:p w14:paraId="4C8139B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1490CF3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" w:hAnsi="Times" w:cs="Calibri"/>
                <w:color w:val="000000"/>
                <w:sz w:val="18"/>
                <w:szCs w:val="18"/>
              </w:rPr>
              <w:t>100 buc/set</w:t>
            </w:r>
          </w:p>
        </w:tc>
        <w:tc>
          <w:tcPr>
            <w:tcW w:w="1044" w:type="dxa"/>
            <w:noWrap/>
          </w:tcPr>
          <w:p w14:paraId="126A5CBB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" w:type="dxa"/>
            <w:noWrap/>
          </w:tcPr>
          <w:p w14:paraId="15742D0E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1B7E63">
              <w:rPr>
                <w:rFonts w:ascii="Times New Roman" w:hAnsi="Times New Roman" w:cs="Times New Roman"/>
                <w:sz w:val="18"/>
                <w:szCs w:val="18"/>
              </w:rPr>
              <w:t>CUT</w:t>
            </w:r>
          </w:p>
        </w:tc>
        <w:tc>
          <w:tcPr>
            <w:tcW w:w="1648" w:type="dxa"/>
            <w:noWrap/>
          </w:tcPr>
          <w:p w14:paraId="24F131A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59F3441" w14:textId="77777777" w:rsidTr="0046516F">
        <w:trPr>
          <w:trHeight w:val="300"/>
        </w:trPr>
        <w:tc>
          <w:tcPr>
            <w:tcW w:w="540" w:type="dxa"/>
            <w:noWrap/>
          </w:tcPr>
          <w:p w14:paraId="109EF356" w14:textId="0C9D622A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6" w:type="dxa"/>
            <w:noWrap/>
          </w:tcPr>
          <w:p w14:paraId="3CE9E80F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Set soluții standard turbiditate, intre 0 – 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>8</w:t>
            </w: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00 NTU, set (pentru calibrarea  echipamentului - turbidimetru HACH LANGE)</w:t>
            </w:r>
            <w:r>
              <w:rPr>
                <w:rFonts w:ascii="Times" w:hAnsi="Times" w:cs="Calibri"/>
                <w:color w:val="000000"/>
                <w:sz w:val="18"/>
                <w:szCs w:val="18"/>
              </w:rPr>
              <w:t xml:space="preserve"> </w:t>
            </w:r>
            <w:r w:rsidRPr="00063E32">
              <w:rPr>
                <w:rFonts w:ascii="Times" w:hAnsi="Times" w:cs="Calibri"/>
                <w:color w:val="000000"/>
                <w:sz w:val="18"/>
                <w:szCs w:val="18"/>
              </w:rPr>
              <w:t>Stabl Cal  2971205</w:t>
            </w:r>
          </w:p>
        </w:tc>
        <w:tc>
          <w:tcPr>
            <w:tcW w:w="2455" w:type="dxa"/>
            <w:noWrap/>
          </w:tcPr>
          <w:p w14:paraId="74785BAA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 xml:space="preserve">StablCal® Turbidity Standards Calibration Kit, </w:t>
            </w:r>
            <w:r w:rsidRPr="00063E32">
              <w:rPr>
                <w:rFonts w:ascii="Times" w:hAnsi="Times" w:cs="Calibri"/>
                <w:color w:val="000000"/>
                <w:sz w:val="18"/>
                <w:szCs w:val="18"/>
              </w:rPr>
              <w:t>Hach Lange Stabl Cal  2971205</w:t>
            </w:r>
          </w:p>
        </w:tc>
        <w:tc>
          <w:tcPr>
            <w:tcW w:w="816" w:type="dxa"/>
            <w:noWrap/>
          </w:tcPr>
          <w:p w14:paraId="48618F41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100-97-0</w:t>
            </w:r>
          </w:p>
        </w:tc>
        <w:tc>
          <w:tcPr>
            <w:tcW w:w="1286" w:type="dxa"/>
            <w:noWrap/>
          </w:tcPr>
          <w:p w14:paraId="61C18C40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set/buc</w:t>
            </w:r>
          </w:p>
        </w:tc>
        <w:tc>
          <w:tcPr>
            <w:tcW w:w="1044" w:type="dxa"/>
            <w:noWrap/>
          </w:tcPr>
          <w:p w14:paraId="592E52B5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76" w:type="dxa"/>
            <w:noWrap/>
          </w:tcPr>
          <w:p w14:paraId="6127D353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 w:rsidRPr="00971331">
              <w:rPr>
                <w:rFonts w:ascii="Times" w:hAnsi="Times" w:cs="Calibri"/>
                <w:color w:val="000000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4FE314BB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4599CC2F" w14:textId="77777777" w:rsidTr="0046516F">
        <w:trPr>
          <w:trHeight w:val="300"/>
        </w:trPr>
        <w:tc>
          <w:tcPr>
            <w:tcW w:w="540" w:type="dxa"/>
            <w:noWrap/>
          </w:tcPr>
          <w:p w14:paraId="57A49826" w14:textId="7A09715B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06" w:type="dxa"/>
            <w:noWrap/>
          </w:tcPr>
          <w:p w14:paraId="606DD147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Cianură alcalină, Hach lange 2122349, 500 mL</w:t>
            </w:r>
          </w:p>
        </w:tc>
        <w:tc>
          <w:tcPr>
            <w:tcW w:w="2455" w:type="dxa"/>
            <w:noWrap/>
          </w:tcPr>
          <w:p w14:paraId="70028B13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Cianură alcalină, Hach lange 2122349, 500 mL</w:t>
            </w:r>
          </w:p>
        </w:tc>
        <w:tc>
          <w:tcPr>
            <w:tcW w:w="816" w:type="dxa"/>
            <w:noWrap/>
          </w:tcPr>
          <w:p w14:paraId="2C9E4287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4E6AFACD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mL/buc</w:t>
            </w:r>
          </w:p>
        </w:tc>
        <w:tc>
          <w:tcPr>
            <w:tcW w:w="1044" w:type="dxa"/>
            <w:noWrap/>
          </w:tcPr>
          <w:p w14:paraId="7924686E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6" w:type="dxa"/>
            <w:noWrap/>
          </w:tcPr>
          <w:p w14:paraId="04C73BA0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6A471FBF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3D0CE41" w14:textId="77777777" w:rsidTr="0046516F">
        <w:trPr>
          <w:trHeight w:val="300"/>
        </w:trPr>
        <w:tc>
          <w:tcPr>
            <w:tcW w:w="540" w:type="dxa"/>
            <w:noWrap/>
          </w:tcPr>
          <w:p w14:paraId="383B1332" w14:textId="119A3B0B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06" w:type="dxa"/>
            <w:noWrap/>
          </w:tcPr>
          <w:p w14:paraId="4D5C4320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Acid ascorbic, plicuri praf Hach lange 1457799, 100 buc/set</w:t>
            </w:r>
          </w:p>
        </w:tc>
        <w:tc>
          <w:tcPr>
            <w:tcW w:w="2455" w:type="dxa"/>
            <w:noWrap/>
          </w:tcPr>
          <w:p w14:paraId="6787F3EC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Acid ascorbic, plicuri praf Hach lange 1457799, 100 buc/set</w:t>
            </w:r>
          </w:p>
        </w:tc>
        <w:tc>
          <w:tcPr>
            <w:tcW w:w="816" w:type="dxa"/>
            <w:noWrap/>
          </w:tcPr>
          <w:p w14:paraId="65A581A5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196B79C6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buc/set</w:t>
            </w:r>
          </w:p>
        </w:tc>
        <w:tc>
          <w:tcPr>
            <w:tcW w:w="1044" w:type="dxa"/>
            <w:noWrap/>
          </w:tcPr>
          <w:p w14:paraId="4B2B6ACF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6" w:type="dxa"/>
            <w:noWrap/>
          </w:tcPr>
          <w:p w14:paraId="5BAD64C9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260047D7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606B381" w14:textId="77777777" w:rsidTr="0046516F">
        <w:trPr>
          <w:trHeight w:val="300"/>
        </w:trPr>
        <w:tc>
          <w:tcPr>
            <w:tcW w:w="540" w:type="dxa"/>
            <w:noWrap/>
          </w:tcPr>
          <w:p w14:paraId="2C859AEF" w14:textId="481B1A22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06" w:type="dxa"/>
            <w:noWrap/>
          </w:tcPr>
          <w:p w14:paraId="1C959E77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Soluție indicator PAN 0.1%, Hach lange 2122449, 500 mL</w:t>
            </w:r>
          </w:p>
        </w:tc>
        <w:tc>
          <w:tcPr>
            <w:tcW w:w="2455" w:type="dxa"/>
            <w:noWrap/>
          </w:tcPr>
          <w:p w14:paraId="32ECF454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Soluție indicator PAN 0.1%, Hach lange 2122449, 500 mL</w:t>
            </w:r>
          </w:p>
        </w:tc>
        <w:tc>
          <w:tcPr>
            <w:tcW w:w="816" w:type="dxa"/>
            <w:noWrap/>
          </w:tcPr>
          <w:p w14:paraId="4765FDBA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2EC39FCA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mL/buc</w:t>
            </w:r>
          </w:p>
        </w:tc>
        <w:tc>
          <w:tcPr>
            <w:tcW w:w="1044" w:type="dxa"/>
            <w:noWrap/>
          </w:tcPr>
          <w:p w14:paraId="21D5CC5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6" w:type="dxa"/>
            <w:noWrap/>
          </w:tcPr>
          <w:p w14:paraId="220D1C25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6BFD788D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513EEA91" w14:textId="77777777" w:rsidTr="0046516F">
        <w:trPr>
          <w:trHeight w:val="300"/>
        </w:trPr>
        <w:tc>
          <w:tcPr>
            <w:tcW w:w="540" w:type="dxa"/>
            <w:noWrap/>
          </w:tcPr>
          <w:p w14:paraId="7A21467C" w14:textId="20F2D27B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06" w:type="dxa"/>
            <w:noWrap/>
          </w:tcPr>
          <w:p w14:paraId="6999EF2B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Buffer pH 4.01, Hach LZW 9463.99, 250 mL</w:t>
            </w:r>
          </w:p>
        </w:tc>
        <w:tc>
          <w:tcPr>
            <w:tcW w:w="2455" w:type="dxa"/>
            <w:noWrap/>
          </w:tcPr>
          <w:p w14:paraId="517922A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Buffer pH 4.01, Hach LZW 9463.99, 250 mL</w:t>
            </w:r>
          </w:p>
        </w:tc>
        <w:tc>
          <w:tcPr>
            <w:tcW w:w="816" w:type="dxa"/>
            <w:noWrap/>
          </w:tcPr>
          <w:p w14:paraId="2F335F4C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60DBBF66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250/mL buc</w:t>
            </w:r>
          </w:p>
        </w:tc>
        <w:tc>
          <w:tcPr>
            <w:tcW w:w="1044" w:type="dxa"/>
            <w:noWrap/>
          </w:tcPr>
          <w:p w14:paraId="694A8F4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</w:tcPr>
          <w:p w14:paraId="6C66C3B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3D6E730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0B047C86" w14:textId="77777777" w:rsidTr="0046516F">
        <w:trPr>
          <w:trHeight w:val="300"/>
        </w:trPr>
        <w:tc>
          <w:tcPr>
            <w:tcW w:w="540" w:type="dxa"/>
            <w:noWrap/>
          </w:tcPr>
          <w:p w14:paraId="75B9AA85" w14:textId="6B0D19CA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06" w:type="dxa"/>
            <w:noWrap/>
          </w:tcPr>
          <w:p w14:paraId="6ECF951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Buffer pH 7.00, Hach LZW 9464.98, 250 mL</w:t>
            </w:r>
          </w:p>
        </w:tc>
        <w:tc>
          <w:tcPr>
            <w:tcW w:w="2455" w:type="dxa"/>
            <w:noWrap/>
          </w:tcPr>
          <w:p w14:paraId="2C979F66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Buffer pH 7.00, Hach LZW 9464.98, 250 mL</w:t>
            </w:r>
          </w:p>
        </w:tc>
        <w:tc>
          <w:tcPr>
            <w:tcW w:w="816" w:type="dxa"/>
            <w:noWrap/>
          </w:tcPr>
          <w:p w14:paraId="4FCAD243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32F135BF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250/mL buc</w:t>
            </w:r>
          </w:p>
        </w:tc>
        <w:tc>
          <w:tcPr>
            <w:tcW w:w="1044" w:type="dxa"/>
            <w:noWrap/>
          </w:tcPr>
          <w:p w14:paraId="6AA7BF5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</w:tcPr>
          <w:p w14:paraId="40638BF3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45FCB6FA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7BD95903" w14:textId="77777777" w:rsidTr="0046516F">
        <w:trPr>
          <w:trHeight w:val="300"/>
        </w:trPr>
        <w:tc>
          <w:tcPr>
            <w:tcW w:w="540" w:type="dxa"/>
            <w:noWrap/>
          </w:tcPr>
          <w:p w14:paraId="4629E324" w14:textId="44DCE96A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06" w:type="dxa"/>
            <w:noWrap/>
          </w:tcPr>
          <w:p w14:paraId="4FFBBA56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Buffer pH 10.00, Hach LZW 9471.99, 250 mL</w:t>
            </w:r>
          </w:p>
        </w:tc>
        <w:tc>
          <w:tcPr>
            <w:tcW w:w="2455" w:type="dxa"/>
            <w:noWrap/>
          </w:tcPr>
          <w:p w14:paraId="0728626B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Buffer pH 10.00, Hach LZW 9471.99, 250 mL</w:t>
            </w:r>
          </w:p>
        </w:tc>
        <w:tc>
          <w:tcPr>
            <w:tcW w:w="816" w:type="dxa"/>
            <w:noWrap/>
          </w:tcPr>
          <w:p w14:paraId="335448F0" w14:textId="77777777" w:rsidR="0046516F" w:rsidRPr="00971331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</w:p>
        </w:tc>
        <w:tc>
          <w:tcPr>
            <w:tcW w:w="1286" w:type="dxa"/>
            <w:noWrap/>
          </w:tcPr>
          <w:p w14:paraId="437EDD27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250/mL buc</w:t>
            </w:r>
          </w:p>
        </w:tc>
        <w:tc>
          <w:tcPr>
            <w:tcW w:w="1044" w:type="dxa"/>
            <w:noWrap/>
          </w:tcPr>
          <w:p w14:paraId="74F70352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76" w:type="dxa"/>
            <w:noWrap/>
          </w:tcPr>
          <w:p w14:paraId="43475F0B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24160562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  <w:tr w:rsidR="0046516F" w:rsidRPr="00BC4293" w14:paraId="25937FA2" w14:textId="77777777" w:rsidTr="0046516F">
        <w:trPr>
          <w:trHeight w:val="300"/>
        </w:trPr>
        <w:tc>
          <w:tcPr>
            <w:tcW w:w="540" w:type="dxa"/>
            <w:noWrap/>
          </w:tcPr>
          <w:p w14:paraId="5C38D52E" w14:textId="3AD8CEC3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  <w:r w:rsidR="007326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06" w:type="dxa"/>
            <w:noWrap/>
          </w:tcPr>
          <w:p w14:paraId="0B5720C1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pH unisol, Soluție indicatoare de pH 2-10, 100 mL</w:t>
            </w:r>
          </w:p>
        </w:tc>
        <w:tc>
          <w:tcPr>
            <w:tcW w:w="2455" w:type="dxa"/>
            <w:noWrap/>
          </w:tcPr>
          <w:p w14:paraId="289033D4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pH unisol, Soluție indicatoare de pH 2-10, 100 mL</w:t>
            </w:r>
          </w:p>
        </w:tc>
        <w:tc>
          <w:tcPr>
            <w:tcW w:w="816" w:type="dxa"/>
            <w:noWrap/>
          </w:tcPr>
          <w:p w14:paraId="3F2109D5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86" w:type="dxa"/>
            <w:noWrap/>
          </w:tcPr>
          <w:p w14:paraId="71830498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100mL/buc</w:t>
            </w:r>
          </w:p>
        </w:tc>
        <w:tc>
          <w:tcPr>
            <w:tcW w:w="1044" w:type="dxa"/>
            <w:noWrap/>
          </w:tcPr>
          <w:p w14:paraId="4A5441B7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76" w:type="dxa"/>
            <w:noWrap/>
          </w:tcPr>
          <w:p w14:paraId="1D69E51F" w14:textId="77777777" w:rsidR="0046516F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Buc</w:t>
            </w:r>
          </w:p>
        </w:tc>
        <w:tc>
          <w:tcPr>
            <w:tcW w:w="1648" w:type="dxa"/>
            <w:noWrap/>
          </w:tcPr>
          <w:p w14:paraId="02878F5C" w14:textId="77777777" w:rsidR="0046516F" w:rsidRPr="00BC4293" w:rsidRDefault="0046516F" w:rsidP="00B508E7">
            <w:pPr>
              <w:rPr>
                <w:rFonts w:ascii="Times" w:hAnsi="Times" w:cs="Calibri"/>
                <w:color w:val="000000"/>
                <w:sz w:val="18"/>
                <w:szCs w:val="18"/>
                <w:lang w:val="pt-BR"/>
              </w:rPr>
            </w:pPr>
            <w:r w:rsidRPr="00BC4293">
              <w:rPr>
                <w:rFonts w:ascii="Times New Roman" w:hAnsi="Times New Roman" w:cs="Times New Roman"/>
                <w:color w:val="000000"/>
                <w:sz w:val="18"/>
                <w:szCs w:val="18"/>
                <w:lang w:val="pt-BR"/>
              </w:rPr>
              <w:t>Minim 2 ani de la momentul recepției produsului</w:t>
            </w:r>
          </w:p>
        </w:tc>
      </w:tr>
    </w:tbl>
    <w:p w14:paraId="746894A5" w14:textId="4DD9DB65" w:rsidR="00F953C1" w:rsidRPr="0046516F" w:rsidRDefault="00F953C1" w:rsidP="0046516F">
      <w:pPr>
        <w:spacing w:after="0" w:line="200" w:lineRule="exact"/>
        <w:rPr>
          <w:b/>
          <w:bCs/>
          <w:sz w:val="20"/>
          <w:szCs w:val="20"/>
        </w:rPr>
      </w:pPr>
    </w:p>
    <w:p w14:paraId="169B3C06" w14:textId="77777777" w:rsidR="00F953C1" w:rsidRDefault="00F953C1" w:rsidP="00F85382">
      <w:pPr>
        <w:spacing w:after="0" w:line="200" w:lineRule="exact"/>
        <w:ind w:left="720"/>
        <w:rPr>
          <w:rFonts w:ascii="Times New Roman" w:hAnsi="Times New Roman" w:cs="Times New Roman"/>
          <w:b/>
          <w:bCs/>
          <w:sz w:val="20"/>
          <w:szCs w:val="20"/>
        </w:rPr>
      </w:pPr>
    </w:p>
    <w:p w14:paraId="11CFBD28" w14:textId="77777777" w:rsidR="00F953C1" w:rsidRDefault="00F953C1" w:rsidP="00F85382">
      <w:pPr>
        <w:spacing w:after="0" w:line="200" w:lineRule="exact"/>
        <w:ind w:left="720"/>
        <w:rPr>
          <w:rFonts w:ascii="Times New Roman" w:hAnsi="Times New Roman" w:cs="Times New Roman"/>
          <w:b/>
          <w:bCs/>
          <w:sz w:val="20"/>
          <w:szCs w:val="20"/>
        </w:rPr>
      </w:pPr>
    </w:p>
    <w:p w14:paraId="16E338AF" w14:textId="77777777" w:rsidR="002E377D" w:rsidRDefault="002E377D">
      <w:pPr>
        <w:spacing w:before="16" w:after="0" w:line="280" w:lineRule="exact"/>
        <w:rPr>
          <w:sz w:val="28"/>
          <w:szCs w:val="28"/>
        </w:rPr>
      </w:pPr>
    </w:p>
    <w:p w14:paraId="26026007" w14:textId="77777777" w:rsidR="002E377D" w:rsidRDefault="00BE495E">
      <w:pPr>
        <w:spacing w:before="33" w:after="0"/>
        <w:ind w:left="572" w:right="61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ad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tei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sz w:val="20"/>
          <w:szCs w:val="20"/>
        </w:rPr>
        <w:t>iziții,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rodu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ele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licitate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urm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ză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z w:val="20"/>
          <w:szCs w:val="20"/>
        </w:rPr>
        <w:t>iziți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>ate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tr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bu</w:t>
      </w:r>
      <w:r>
        <w:rPr>
          <w:rFonts w:ascii="Times New Roman" w:eastAsia="Times New Roman" w:hAnsi="Times New Roman" w:cs="Times New Roman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no</w:t>
      </w:r>
      <w:r>
        <w:rPr>
          <w:rFonts w:ascii="Times New Roman" w:eastAsia="Times New Roman" w:hAnsi="Times New Roman" w:cs="Times New Roman"/>
          <w:sz w:val="20"/>
          <w:szCs w:val="20"/>
        </w:rPr>
        <w:t>i,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fo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ele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ate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ialele</w:t>
      </w:r>
      <w:r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orpor</w:t>
      </w:r>
      <w:r>
        <w:rPr>
          <w:rFonts w:ascii="Times New Roman" w:eastAsia="Times New Roman" w:hAnsi="Times New Roman" w:cs="Times New Roman"/>
          <w:sz w:val="20"/>
          <w:szCs w:val="20"/>
        </w:rPr>
        <w:t>ate</w:t>
      </w:r>
      <w:r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ce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urm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ză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sz w:val="20"/>
          <w:szCs w:val="20"/>
        </w:rPr>
        <w:t>iziți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>ate</w:t>
      </w:r>
      <w:r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tre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bu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rp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ai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mb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ătăți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în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>
        <w:rPr>
          <w:rFonts w:ascii="Times New Roman" w:eastAsia="Times New Roman" w:hAnsi="Times New Roman" w:cs="Times New Roman"/>
          <w:sz w:val="20"/>
          <w:szCs w:val="20"/>
        </w:rPr>
        <w:t>iect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iale.</w:t>
      </w:r>
    </w:p>
    <w:p w14:paraId="442AA6D6" w14:textId="77777777" w:rsidR="002E377D" w:rsidRDefault="002E377D">
      <w:pPr>
        <w:spacing w:before="1" w:after="0" w:line="120" w:lineRule="exact"/>
        <w:rPr>
          <w:sz w:val="12"/>
          <w:szCs w:val="12"/>
        </w:rPr>
      </w:pPr>
    </w:p>
    <w:p w14:paraId="334F45B8" w14:textId="77777777" w:rsidR="002E377D" w:rsidRDefault="00BE495E">
      <w:pPr>
        <w:spacing w:after="0" w:line="275" w:lineRule="auto"/>
        <w:ind w:left="572" w:right="6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ice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ire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rd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țită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ți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“Sau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ale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t”,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ci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tra 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ale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ța</w:t>
      </w:r>
      <w:r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odu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ele</w:t>
      </w:r>
      <w:r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furn</w:t>
      </w:r>
      <w:r>
        <w:rPr>
          <w:rFonts w:ascii="Times New Roman" w:eastAsia="Times New Roman" w:hAnsi="Times New Roman" w:cs="Times New Roman"/>
          <w:sz w:val="20"/>
          <w:szCs w:val="20"/>
        </w:rPr>
        <w:t>izate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nf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cu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ale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ți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aiet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ci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i.</w:t>
      </w:r>
    </w:p>
    <w:p w14:paraId="61B08349" w14:textId="77777777" w:rsidR="0046516F" w:rsidRPr="00A04FD4" w:rsidRDefault="0046516F">
      <w:pPr>
        <w:spacing w:after="0" w:line="275" w:lineRule="auto"/>
        <w:ind w:left="572" w:right="62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</w:p>
    <w:p w14:paraId="033285DB" w14:textId="77777777" w:rsidR="002E377D" w:rsidRDefault="002E377D">
      <w:pPr>
        <w:spacing w:before="2" w:after="0" w:line="120" w:lineRule="exact"/>
        <w:rPr>
          <w:sz w:val="12"/>
          <w:szCs w:val="12"/>
        </w:rPr>
      </w:pPr>
    </w:p>
    <w:p w14:paraId="4445C626" w14:textId="77777777" w:rsidR="002E377D" w:rsidRDefault="00BE495E" w:rsidP="00C604D3">
      <w:pPr>
        <w:spacing w:after="0" w:line="240" w:lineRule="auto"/>
        <w:ind w:left="572" w:right="21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3.3.2    </w:t>
      </w:r>
      <w:r>
        <w:rPr>
          <w:rFonts w:ascii="Times New Roman" w:eastAsia="Times New Roman" w:hAnsi="Times New Roman" w:cs="Times New Roman"/>
          <w:b/>
          <w:bCs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im</w:t>
      </w:r>
      <w:r>
        <w:rPr>
          <w:rFonts w:ascii="Times New Roman" w:eastAsia="Times New Roman" w:hAnsi="Times New Roman" w:cs="Times New Roman"/>
          <w:b/>
          <w:bCs/>
        </w:rPr>
        <w:t xml:space="preserve">p </w:t>
      </w: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f</w:t>
      </w:r>
      <w:r>
        <w:rPr>
          <w:rFonts w:ascii="Times New Roman" w:eastAsia="Times New Roman" w:hAnsi="Times New Roman" w:cs="Times New Roman"/>
          <w:b/>
          <w:bCs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ț</w:t>
      </w:r>
      <w:r>
        <w:rPr>
          <w:rFonts w:ascii="Times New Roman" w:eastAsia="Times New Roman" w:hAnsi="Times New Roman" w:cs="Times New Roman"/>
          <w:b/>
          <w:bCs/>
          <w:spacing w:val="-1"/>
        </w:rPr>
        <w:t>i</w:t>
      </w:r>
      <w:r>
        <w:rPr>
          <w:rFonts w:ascii="Times New Roman" w:eastAsia="Times New Roman" w:hAnsi="Times New Roman" w:cs="Times New Roman"/>
          <w:b/>
          <w:bCs/>
        </w:rPr>
        <w:t>onare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(</w:t>
      </w:r>
      <w:r>
        <w:rPr>
          <w:rFonts w:ascii="Times New Roman" w:eastAsia="Times New Roman" w:hAnsi="Times New Roman" w:cs="Times New Roman"/>
          <w:b/>
          <w:bCs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</w:rPr>
        <w:t>i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</w:rPr>
        <w:t>p</w:t>
      </w:r>
      <w:r>
        <w:rPr>
          <w:rFonts w:ascii="Times New Roman" w:eastAsia="Times New Roman" w:hAnsi="Times New Roman" w:cs="Times New Roman"/>
          <w:b/>
          <w:bCs/>
        </w:rPr>
        <w:t>onib</w:t>
      </w:r>
      <w:r>
        <w:rPr>
          <w:rFonts w:ascii="Times New Roman" w:eastAsia="Times New Roman" w:hAnsi="Times New Roman" w:cs="Times New Roman"/>
          <w:b/>
          <w:bCs/>
          <w:spacing w:val="-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</w:rPr>
        <w:t>t</w:t>
      </w:r>
      <w:r>
        <w:rPr>
          <w:rFonts w:ascii="Times New Roman" w:eastAsia="Times New Roman" w:hAnsi="Times New Roman" w:cs="Times New Roman"/>
          <w:b/>
          <w:bCs/>
        </w:rPr>
        <w:t>e)</w:t>
      </w:r>
      <w:r>
        <w:rPr>
          <w:rFonts w:ascii="Times New Roman" w:eastAsia="Times New Roman" w:hAnsi="Times New Roman" w:cs="Times New Roman"/>
          <w:b/>
          <w:bCs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prod</w:t>
      </w:r>
      <w:r>
        <w:rPr>
          <w:rFonts w:ascii="Times New Roman" w:eastAsia="Times New Roman" w:hAnsi="Times New Roman" w:cs="Times New Roman"/>
          <w:b/>
          <w:bCs/>
          <w:spacing w:val="-1"/>
        </w:rPr>
        <w:t>u</w:t>
      </w:r>
      <w:r>
        <w:rPr>
          <w:rFonts w:ascii="Times New Roman" w:eastAsia="Times New Roman" w:hAnsi="Times New Roman" w:cs="Times New Roman"/>
          <w:b/>
          <w:bCs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ui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(</w:t>
      </w:r>
      <w:r>
        <w:rPr>
          <w:rFonts w:ascii="Times New Roman" w:eastAsia="Times New Roman" w:hAnsi="Times New Roman" w:cs="Times New Roman"/>
          <w:b/>
          <w:bCs/>
          <w:i/>
        </w:rPr>
        <w:t xml:space="preserve">dacă 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e</w:t>
      </w:r>
      <w:r>
        <w:rPr>
          <w:rFonts w:ascii="Times New Roman" w:eastAsia="Times New Roman" w:hAnsi="Times New Roman" w:cs="Times New Roman"/>
          <w:b/>
          <w:bCs/>
          <w:i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  <w:i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</w:rPr>
        <w:t>ca</w:t>
      </w:r>
      <w:r>
        <w:rPr>
          <w:rFonts w:ascii="Times New Roman" w:eastAsia="Times New Roman" w:hAnsi="Times New Roman" w:cs="Times New Roman"/>
          <w:b/>
          <w:bCs/>
          <w:i/>
          <w:spacing w:val="1"/>
        </w:rPr>
        <w:t>z</w:t>
      </w:r>
      <w:r>
        <w:rPr>
          <w:rFonts w:ascii="Times New Roman" w:eastAsia="Times New Roman" w:hAnsi="Times New Roman" w:cs="Times New Roman"/>
          <w:b/>
          <w:bCs/>
          <w:i/>
          <w:spacing w:val="-3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2"/>
        </w:rPr>
        <w:t>l</w:t>
      </w:r>
      <w:r>
        <w:rPr>
          <w:rFonts w:ascii="Times New Roman" w:eastAsia="Times New Roman" w:hAnsi="Times New Roman" w:cs="Times New Roman"/>
          <w:b/>
          <w:bCs/>
          <w:i/>
        </w:rPr>
        <w:t>)</w:t>
      </w:r>
    </w:p>
    <w:p w14:paraId="43CF845C" w14:textId="77777777" w:rsidR="002E377D" w:rsidRDefault="002E377D">
      <w:pPr>
        <w:spacing w:before="9" w:after="0" w:line="150" w:lineRule="exact"/>
        <w:rPr>
          <w:sz w:val="15"/>
          <w:szCs w:val="15"/>
        </w:rPr>
      </w:pPr>
    </w:p>
    <w:p w14:paraId="0B15A520" w14:textId="77777777" w:rsidR="002E377D" w:rsidRPr="00FA58EF" w:rsidRDefault="00BE495E">
      <w:pPr>
        <w:spacing w:after="0" w:line="240" w:lineRule="auto"/>
        <w:ind w:left="1292" w:right="-20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Nu</w:t>
      </w:r>
      <w:r w:rsidRPr="00FA58EF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este</w:t>
      </w:r>
      <w:r w:rsidRPr="00FA58EF">
        <w:rPr>
          <w:rFonts w:ascii="Times New Roman" w:eastAsia="Times New Roman" w:hAnsi="Times New Roman" w:cs="Times New Roman"/>
          <w:i/>
          <w:iCs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zu</w:t>
      </w: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l</w:t>
      </w:r>
    </w:p>
    <w:p w14:paraId="586C7F16" w14:textId="77777777" w:rsidR="002E377D" w:rsidRPr="00FA58EF" w:rsidRDefault="002E377D">
      <w:pPr>
        <w:spacing w:before="4" w:after="0" w:line="150" w:lineRule="exact"/>
        <w:rPr>
          <w:i/>
          <w:iCs/>
          <w:sz w:val="15"/>
          <w:szCs w:val="15"/>
        </w:rPr>
      </w:pPr>
    </w:p>
    <w:p w14:paraId="55544D40" w14:textId="77777777" w:rsidR="002E377D" w:rsidRDefault="00BE495E" w:rsidP="00C604D3">
      <w:pPr>
        <w:spacing w:after="0" w:line="240" w:lineRule="auto"/>
        <w:ind w:left="572" w:right="547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.3        </w:t>
      </w:r>
      <w:r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xt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ib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lit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că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este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ca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ul</w:t>
      </w:r>
    </w:p>
    <w:p w14:paraId="1E247D6C" w14:textId="77777777" w:rsidR="002E377D" w:rsidRDefault="002E377D">
      <w:pPr>
        <w:spacing w:before="4" w:after="0" w:line="150" w:lineRule="exact"/>
        <w:rPr>
          <w:sz w:val="15"/>
          <w:szCs w:val="15"/>
        </w:rPr>
      </w:pPr>
    </w:p>
    <w:p w14:paraId="78EC64A8" w14:textId="77777777" w:rsidR="002E377D" w:rsidRPr="00FA58EF" w:rsidRDefault="00BE495E">
      <w:pPr>
        <w:spacing w:after="0" w:line="240" w:lineRule="auto"/>
        <w:ind w:left="1240" w:right="-20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Nu</w:t>
      </w:r>
      <w:r w:rsidRPr="00FA58EF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este</w:t>
      </w:r>
      <w:r w:rsidRPr="00FA58EF">
        <w:rPr>
          <w:rFonts w:ascii="Times New Roman" w:eastAsia="Times New Roman" w:hAnsi="Times New Roman" w:cs="Times New Roman"/>
          <w:i/>
          <w:iCs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zu</w:t>
      </w: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l</w:t>
      </w:r>
    </w:p>
    <w:p w14:paraId="1FDE8BBA" w14:textId="77777777" w:rsidR="002E377D" w:rsidRDefault="002E377D">
      <w:pPr>
        <w:spacing w:before="5" w:after="0" w:line="150" w:lineRule="exact"/>
        <w:rPr>
          <w:sz w:val="15"/>
          <w:szCs w:val="15"/>
        </w:rPr>
      </w:pPr>
    </w:p>
    <w:p w14:paraId="37A31A70" w14:textId="77777777" w:rsidR="002E377D" w:rsidRDefault="00BE495E" w:rsidP="00C604D3">
      <w:pPr>
        <w:spacing w:after="0" w:line="240" w:lineRule="auto"/>
        <w:ind w:left="572" w:right="230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3.4     </w:t>
      </w:r>
      <w:r>
        <w:rPr>
          <w:rFonts w:ascii="Times New Roman" w:eastAsia="Times New Roman" w:hAnsi="Times New Roman" w:cs="Times New Roman"/>
          <w:b/>
          <w:bCs/>
          <w:spacing w:val="25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</w:rPr>
        <w:t>u</w:t>
      </w:r>
      <w:r>
        <w:rPr>
          <w:rFonts w:ascii="Times New Roman" w:eastAsia="Times New Roman" w:hAnsi="Times New Roman" w:cs="Times New Roman"/>
          <w:b/>
          <w:bCs/>
        </w:rPr>
        <w:t>rn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z</w:t>
      </w:r>
      <w:r>
        <w:rPr>
          <w:rFonts w:ascii="Times New Roman" w:eastAsia="Times New Roman" w:hAnsi="Times New Roman" w:cs="Times New Roman"/>
          <w:b/>
          <w:bCs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</w:rPr>
        <w:t xml:space="preserve">rea </w:t>
      </w:r>
      <w:r>
        <w:rPr>
          <w:rFonts w:ascii="Times New Roman" w:eastAsia="Times New Roman" w:hAnsi="Times New Roman" w:cs="Times New Roman"/>
          <w:b/>
          <w:bCs/>
          <w:spacing w:val="-3"/>
        </w:rPr>
        <w:t>d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prod</w:t>
      </w:r>
      <w:r>
        <w:rPr>
          <w:rFonts w:ascii="Times New Roman" w:eastAsia="Times New Roman" w:hAnsi="Times New Roman" w:cs="Times New Roman"/>
          <w:b/>
          <w:bCs/>
          <w:spacing w:val="-1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</w:rPr>
        <w:t>s</w:t>
      </w:r>
      <w:r>
        <w:rPr>
          <w:rFonts w:ascii="Times New Roman" w:eastAsia="Times New Roman" w:hAnsi="Times New Roman" w:cs="Times New Roman"/>
          <w:b/>
          <w:bCs/>
        </w:rPr>
        <w:t>e de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gener</w:t>
      </w:r>
      <w:r>
        <w:rPr>
          <w:rFonts w:ascii="Times New Roman" w:eastAsia="Times New Roman" w:hAnsi="Times New Roman" w:cs="Times New Roman"/>
          <w:b/>
          <w:bCs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ț</w:t>
      </w:r>
      <w:r>
        <w:rPr>
          <w:rFonts w:ascii="Times New Roman" w:eastAsia="Times New Roman" w:hAnsi="Times New Roman" w:cs="Times New Roman"/>
          <w:b/>
          <w:bCs/>
          <w:spacing w:val="-1"/>
        </w:rPr>
        <w:t>i</w:t>
      </w:r>
      <w:r>
        <w:rPr>
          <w:rFonts w:ascii="Times New Roman" w:eastAsia="Times New Roman" w:hAnsi="Times New Roman" w:cs="Times New Roman"/>
          <w:b/>
          <w:bCs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1"/>
        </w:rPr>
        <w:t>s</w:t>
      </w:r>
      <w:r>
        <w:rPr>
          <w:rFonts w:ascii="Times New Roman" w:eastAsia="Times New Roman" w:hAnsi="Times New Roman" w:cs="Times New Roman"/>
          <w:b/>
          <w:bCs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</w:rPr>
        <w:t>p</w:t>
      </w:r>
      <w:r>
        <w:rPr>
          <w:rFonts w:ascii="Times New Roman" w:eastAsia="Times New Roman" w:hAnsi="Times New Roman" w:cs="Times New Roman"/>
          <w:b/>
          <w:bCs/>
          <w:spacing w:val="-2"/>
        </w:rPr>
        <w:t>e</w:t>
      </w:r>
      <w:r>
        <w:rPr>
          <w:rFonts w:ascii="Times New Roman" w:eastAsia="Times New Roman" w:hAnsi="Times New Roman" w:cs="Times New Roman"/>
          <w:b/>
          <w:bCs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</w:rPr>
        <w:t>o</w:t>
      </w:r>
      <w:r>
        <w:rPr>
          <w:rFonts w:ascii="Times New Roman" w:eastAsia="Times New Roman" w:hAnsi="Times New Roman" w:cs="Times New Roman"/>
          <w:b/>
          <w:bCs/>
        </w:rPr>
        <w:t>ar</w:t>
      </w:r>
      <w:r>
        <w:rPr>
          <w:rFonts w:ascii="Times New Roman" w:eastAsia="Times New Roman" w:hAnsi="Times New Roman" w:cs="Times New Roman"/>
          <w:b/>
          <w:bCs/>
          <w:spacing w:val="2"/>
        </w:rPr>
        <w:t>ă</w:t>
      </w:r>
      <w:r>
        <w:rPr>
          <w:rFonts w:ascii="Times New Roman" w:eastAsia="Times New Roman" w:hAnsi="Times New Roman" w:cs="Times New Roman"/>
          <w:b/>
          <w:bCs/>
        </w:rPr>
        <w:t xml:space="preserve">, 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d</w:t>
      </w:r>
      <w:r>
        <w:rPr>
          <w:rFonts w:ascii="Times New Roman" w:eastAsia="Times New Roman" w:hAnsi="Times New Roman" w:cs="Times New Roman"/>
          <w:b/>
          <w:bCs/>
          <w:i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c</w:t>
      </w:r>
      <w:r>
        <w:rPr>
          <w:rFonts w:ascii="Times New Roman" w:eastAsia="Times New Roman" w:hAnsi="Times New Roman" w:cs="Times New Roman"/>
          <w:b/>
          <w:bCs/>
          <w:i/>
        </w:rPr>
        <w:t>ă e</w:t>
      </w:r>
      <w:r>
        <w:rPr>
          <w:rFonts w:ascii="Times New Roman" w:eastAsia="Times New Roman" w:hAnsi="Times New Roman" w:cs="Times New Roman"/>
          <w:b/>
          <w:bCs/>
          <w:i/>
          <w:spacing w:val="1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i/>
        </w:rPr>
        <w:t>e c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  <w:i/>
        </w:rPr>
        <w:t>zul</w:t>
      </w:r>
    </w:p>
    <w:p w14:paraId="073A198D" w14:textId="77777777" w:rsidR="002E377D" w:rsidRPr="00FA58EF" w:rsidRDefault="00BE495E">
      <w:pPr>
        <w:spacing w:before="37" w:after="0" w:line="240" w:lineRule="auto"/>
        <w:ind w:left="1240" w:right="-20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Nu</w:t>
      </w:r>
      <w:r w:rsidRPr="00FA58EF">
        <w:rPr>
          <w:rFonts w:ascii="Times New Roman" w:eastAsia="Times New Roman" w:hAnsi="Times New Roman" w:cs="Times New Roman"/>
          <w:i/>
          <w:iCs/>
          <w:spacing w:val="-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este</w:t>
      </w:r>
      <w:r w:rsidRPr="00FA58EF">
        <w:rPr>
          <w:rFonts w:ascii="Times New Roman" w:eastAsia="Times New Roman" w:hAnsi="Times New Roman" w:cs="Times New Roman"/>
          <w:i/>
          <w:iCs/>
          <w:spacing w:val="-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zu</w:t>
      </w:r>
      <w:r w:rsidRPr="00FA58EF">
        <w:rPr>
          <w:rFonts w:ascii="Times New Roman" w:eastAsia="Times New Roman" w:hAnsi="Times New Roman" w:cs="Times New Roman"/>
          <w:i/>
          <w:iCs/>
          <w:sz w:val="20"/>
          <w:szCs w:val="20"/>
        </w:rPr>
        <w:t>l</w:t>
      </w:r>
    </w:p>
    <w:p w14:paraId="5AF2E80C" w14:textId="77777777" w:rsidR="002E377D" w:rsidRDefault="002E377D">
      <w:pPr>
        <w:spacing w:before="6" w:after="0" w:line="120" w:lineRule="exact"/>
        <w:rPr>
          <w:sz w:val="12"/>
          <w:szCs w:val="12"/>
        </w:rPr>
      </w:pPr>
    </w:p>
    <w:p w14:paraId="33BD0C8C" w14:textId="77777777" w:rsidR="002E377D" w:rsidRDefault="002E377D">
      <w:pPr>
        <w:spacing w:after="0" w:line="200" w:lineRule="exact"/>
        <w:rPr>
          <w:sz w:val="20"/>
          <w:szCs w:val="20"/>
        </w:rPr>
      </w:pPr>
    </w:p>
    <w:p w14:paraId="769717D2" w14:textId="77777777" w:rsidR="002E377D" w:rsidRDefault="00BE495E" w:rsidP="00C604D3">
      <w:pPr>
        <w:spacing w:after="0" w:line="240" w:lineRule="auto"/>
        <w:ind w:left="572" w:right="374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3.5     </w:t>
      </w:r>
      <w:r>
        <w:rPr>
          <w:rFonts w:ascii="Times New Roman" w:eastAsia="Times New Roman" w:hAnsi="Times New Roman" w:cs="Times New Roman"/>
          <w:b/>
          <w:bCs/>
          <w:spacing w:val="2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G</w:t>
      </w:r>
      <w:r>
        <w:rPr>
          <w:rFonts w:ascii="Times New Roman" w:eastAsia="Times New Roman" w:hAnsi="Times New Roman" w:cs="Times New Roman"/>
          <w:b/>
          <w:bCs/>
        </w:rPr>
        <w:t>ara</w:t>
      </w:r>
      <w:r>
        <w:rPr>
          <w:rFonts w:ascii="Times New Roman" w:eastAsia="Times New Roman" w:hAnsi="Times New Roman" w:cs="Times New Roman"/>
          <w:b/>
          <w:bCs/>
          <w:spacing w:val="-2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</w:rPr>
        <w:t>ț</w:t>
      </w:r>
      <w:r>
        <w:rPr>
          <w:rFonts w:ascii="Times New Roman" w:eastAsia="Times New Roman" w:hAnsi="Times New Roman" w:cs="Times New Roman"/>
          <w:b/>
          <w:bCs/>
          <w:spacing w:val="-1"/>
        </w:rPr>
        <w:t>i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/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T</w:t>
      </w:r>
      <w:r>
        <w:rPr>
          <w:rFonts w:ascii="Times New Roman" w:eastAsia="Times New Roman" w:hAnsi="Times New Roman" w:cs="Times New Roman"/>
          <w:b/>
          <w:bCs/>
        </w:rPr>
        <w:t>er</w:t>
      </w:r>
      <w:r>
        <w:rPr>
          <w:rFonts w:ascii="Times New Roman" w:eastAsia="Times New Roman" w:hAnsi="Times New Roman" w:cs="Times New Roman"/>
          <w:b/>
          <w:bCs/>
          <w:spacing w:val="-2"/>
        </w:rPr>
        <w:t>m</w:t>
      </w:r>
      <w:r>
        <w:rPr>
          <w:rFonts w:ascii="Times New Roman" w:eastAsia="Times New Roman" w:hAnsi="Times New Roman" w:cs="Times New Roman"/>
          <w:b/>
          <w:bCs/>
        </w:rPr>
        <w:t xml:space="preserve">en de </w:t>
      </w:r>
      <w:r>
        <w:rPr>
          <w:rFonts w:ascii="Times New Roman" w:eastAsia="Times New Roman" w:hAnsi="Times New Roman" w:cs="Times New Roman"/>
          <w:b/>
          <w:bCs/>
          <w:spacing w:val="-2"/>
        </w:rPr>
        <w:t>v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</w:rPr>
        <w:t>l</w:t>
      </w:r>
      <w:r>
        <w:rPr>
          <w:rFonts w:ascii="Times New Roman" w:eastAsia="Times New Roman" w:hAnsi="Times New Roman" w:cs="Times New Roman"/>
          <w:b/>
          <w:bCs/>
        </w:rPr>
        <w:t>abi</w:t>
      </w:r>
      <w:r>
        <w:rPr>
          <w:rFonts w:ascii="Times New Roman" w:eastAsia="Times New Roman" w:hAnsi="Times New Roman" w:cs="Times New Roman"/>
          <w:b/>
          <w:bCs/>
          <w:spacing w:val="-1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</w:rPr>
        <w:t>it</w:t>
      </w:r>
      <w:r>
        <w:rPr>
          <w:rFonts w:ascii="Times New Roman" w:eastAsia="Times New Roman" w:hAnsi="Times New Roman" w:cs="Times New Roman"/>
          <w:b/>
          <w:bCs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</w:rPr>
        <w:t>e</w:t>
      </w:r>
    </w:p>
    <w:p w14:paraId="1D79BFA3" w14:textId="77777777" w:rsidR="002E377D" w:rsidRDefault="00BE495E">
      <w:pPr>
        <w:spacing w:before="39" w:after="0" w:line="275" w:lineRule="auto"/>
        <w:ind w:left="572" w:right="61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ate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ele</w:t>
      </w:r>
      <w:r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tre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bu</w:t>
      </w:r>
      <w:r>
        <w:rPr>
          <w:rFonts w:ascii="Times New Roman" w:eastAsia="Times New Roman" w:hAnsi="Times New Roman" w:cs="Times New Roman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cop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ite</w:t>
      </w:r>
      <w:r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ție</w:t>
      </w:r>
      <w:r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pu</w:t>
      </w:r>
      <w:r>
        <w:rPr>
          <w:rFonts w:ascii="Times New Roman" w:eastAsia="Times New Roman" w:hAnsi="Times New Roman" w:cs="Times New Roman"/>
          <w:sz w:val="20"/>
          <w:szCs w:val="20"/>
        </w:rPr>
        <w:t>țin</w:t>
      </w:r>
      <w:r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licitată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iec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odu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Pe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ție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ata</w:t>
      </w:r>
      <w:r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odu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or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62B99CDD" w14:textId="77777777" w:rsidR="002E377D" w:rsidRDefault="002E377D">
      <w:pPr>
        <w:spacing w:before="6" w:after="0" w:line="100" w:lineRule="exact"/>
        <w:rPr>
          <w:sz w:val="10"/>
          <w:szCs w:val="10"/>
        </w:rPr>
      </w:pPr>
    </w:p>
    <w:p w14:paraId="05C3C386" w14:textId="77777777" w:rsidR="002E377D" w:rsidRDefault="002E377D">
      <w:pPr>
        <w:spacing w:after="0" w:line="200" w:lineRule="exact"/>
        <w:rPr>
          <w:sz w:val="20"/>
          <w:szCs w:val="20"/>
        </w:rPr>
      </w:pPr>
    </w:p>
    <w:p w14:paraId="42309B1C" w14:textId="77777777" w:rsidR="002E377D" w:rsidRDefault="002E377D">
      <w:pPr>
        <w:spacing w:after="0" w:line="200" w:lineRule="exact"/>
        <w:rPr>
          <w:sz w:val="20"/>
          <w:szCs w:val="20"/>
        </w:rPr>
      </w:pPr>
    </w:p>
    <w:p w14:paraId="5DBB5A2F" w14:textId="5B649656" w:rsidR="002E377D" w:rsidRDefault="00BE495E" w:rsidP="00C604D3">
      <w:pPr>
        <w:spacing w:after="0" w:line="240" w:lineRule="auto"/>
        <w:ind w:left="572" w:right="36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3.6     </w:t>
      </w:r>
      <w:r>
        <w:rPr>
          <w:rFonts w:ascii="Times New Roman" w:eastAsia="Times New Roman" w:hAnsi="Times New Roman" w:cs="Times New Roman"/>
          <w:b/>
          <w:bCs/>
          <w:spacing w:val="2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vra</w:t>
      </w:r>
      <w:r>
        <w:rPr>
          <w:rFonts w:ascii="Times New Roman" w:eastAsia="Times New Roman" w:hAnsi="Times New Roman" w:cs="Times New Roman"/>
          <w:b/>
          <w:bCs/>
          <w:spacing w:val="-2"/>
        </w:rPr>
        <w:t>r</w:t>
      </w:r>
      <w:r>
        <w:rPr>
          <w:rFonts w:ascii="Times New Roman" w:eastAsia="Times New Roman" w:hAnsi="Times New Roman" w:cs="Times New Roman"/>
          <w:b/>
          <w:bCs/>
        </w:rPr>
        <w:t xml:space="preserve">e, </w:t>
      </w:r>
      <w:r>
        <w:rPr>
          <w:rFonts w:ascii="Times New Roman" w:eastAsia="Times New Roman" w:hAnsi="Times New Roman" w:cs="Times New Roman"/>
          <w:b/>
          <w:bCs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m</w:t>
      </w:r>
      <w:r>
        <w:rPr>
          <w:rFonts w:ascii="Times New Roman" w:eastAsia="Times New Roman" w:hAnsi="Times New Roman" w:cs="Times New Roman"/>
          <w:b/>
          <w:bCs/>
        </w:rPr>
        <w:t>bal</w:t>
      </w:r>
      <w:r>
        <w:rPr>
          <w:rFonts w:ascii="Times New Roman" w:eastAsia="Times New Roman" w:hAnsi="Times New Roman" w:cs="Times New Roman"/>
          <w:b/>
          <w:bCs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</w:rPr>
        <w:t>re,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ch</w:t>
      </w:r>
      <w:r>
        <w:rPr>
          <w:rFonts w:ascii="Times New Roman" w:eastAsia="Times New Roman" w:hAnsi="Times New Roman" w:cs="Times New Roman"/>
          <w:b/>
          <w:bCs/>
          <w:spacing w:val="-2"/>
        </w:rPr>
        <w:t>et</w:t>
      </w:r>
      <w:r>
        <w:rPr>
          <w:rFonts w:ascii="Times New Roman" w:eastAsia="Times New Roman" w:hAnsi="Times New Roman" w:cs="Times New Roman"/>
          <w:b/>
          <w:bCs/>
        </w:rPr>
        <w:t>are,</w:t>
      </w:r>
      <w:r w:rsidR="00C604D3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t</w:t>
      </w:r>
      <w:r>
        <w:rPr>
          <w:rFonts w:ascii="Times New Roman" w:eastAsia="Times New Roman" w:hAnsi="Times New Roman" w:cs="Times New Roman"/>
          <w:b/>
          <w:bCs/>
        </w:rPr>
        <w:t>ransp</w:t>
      </w:r>
      <w:r>
        <w:rPr>
          <w:rFonts w:ascii="Times New Roman" w:eastAsia="Times New Roman" w:hAnsi="Times New Roman" w:cs="Times New Roman"/>
          <w:b/>
          <w:bCs/>
          <w:spacing w:val="-2"/>
        </w:rPr>
        <w:t>o</w:t>
      </w:r>
      <w:r>
        <w:rPr>
          <w:rFonts w:ascii="Times New Roman" w:eastAsia="Times New Roman" w:hAnsi="Times New Roman" w:cs="Times New Roman"/>
          <w:b/>
          <w:bCs/>
        </w:rPr>
        <w:t>rt</w:t>
      </w:r>
    </w:p>
    <w:p w14:paraId="777FB52E" w14:textId="77777777" w:rsidR="002E377D" w:rsidRDefault="002E377D">
      <w:pPr>
        <w:spacing w:before="7" w:after="0" w:line="150" w:lineRule="exact"/>
        <w:rPr>
          <w:sz w:val="15"/>
          <w:szCs w:val="15"/>
        </w:rPr>
      </w:pPr>
    </w:p>
    <w:p w14:paraId="7956AC6E" w14:textId="250CFF02" w:rsidR="002E377D" w:rsidRDefault="00BE495E" w:rsidP="00C604D3">
      <w:pPr>
        <w:spacing w:after="0" w:line="240" w:lineRule="auto"/>
        <w:ind w:left="572" w:right="2880"/>
        <w:jc w:val="both"/>
        <w:rPr>
          <w:rFonts w:ascii="Times New Roman" w:eastAsia="Times New Roman" w:hAnsi="Times New Roman" w:cs="Times New Roman"/>
          <w:spacing w:val="1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este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="00EA7697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de 15 zile de la semnarea contractului subsecvent.</w:t>
      </w:r>
    </w:p>
    <w:p w14:paraId="53ED816D" w14:textId="4CD72AC9" w:rsidR="00FB2023" w:rsidRDefault="00FB2023" w:rsidP="00C604D3">
      <w:pPr>
        <w:spacing w:after="0" w:line="240" w:lineRule="auto"/>
        <w:ind w:left="572" w:right="288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Produsele se vor livra in Timisoara , str. Cerna, nr.1</w:t>
      </w:r>
    </w:p>
    <w:p w14:paraId="0D21E895" w14:textId="77777777" w:rsidR="002E377D" w:rsidRDefault="002E377D">
      <w:pPr>
        <w:spacing w:before="6" w:after="0" w:line="150" w:lineRule="exact"/>
        <w:rPr>
          <w:sz w:val="15"/>
          <w:szCs w:val="15"/>
        </w:rPr>
      </w:pPr>
    </w:p>
    <w:p w14:paraId="68E44FE7" w14:textId="043C9AC5" w:rsidR="002E377D" w:rsidRDefault="00BE495E">
      <w:pPr>
        <w:spacing w:after="0" w:line="275" w:lineRule="auto"/>
        <w:ind w:left="572" w:right="61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ele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v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vr</w:t>
      </w:r>
      <w:r>
        <w:rPr>
          <w:rFonts w:ascii="Times New Roman" w:eastAsia="Times New Roman" w:hAnsi="Times New Roman" w:cs="Times New Roman"/>
          <w:sz w:val="20"/>
          <w:szCs w:val="20"/>
        </w:rPr>
        <w:t>ate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ea 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țel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sz w:val="20"/>
          <w:szCs w:val="20"/>
        </w:rPr>
        <w:t>titati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litati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e,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>
        <w:rPr>
          <w:rFonts w:ascii="Times New Roman" w:eastAsia="Times New Roman" w:hAnsi="Times New Roman" w:cs="Times New Roman"/>
          <w:sz w:val="20"/>
          <w:szCs w:val="20"/>
        </w:rPr>
        <w:t>icat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 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titatea</w:t>
      </w:r>
      <w:r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19DA3E77" w14:textId="77777777" w:rsidR="002E377D" w:rsidRDefault="002E377D">
      <w:pPr>
        <w:spacing w:before="1" w:after="0" w:line="120" w:lineRule="exact"/>
        <w:rPr>
          <w:sz w:val="12"/>
          <w:szCs w:val="12"/>
        </w:rPr>
      </w:pPr>
    </w:p>
    <w:p w14:paraId="649B2422" w14:textId="77777777" w:rsidR="002E377D" w:rsidRDefault="00BE495E">
      <w:pPr>
        <w:spacing w:after="0"/>
        <w:ind w:left="572" w:right="623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mb</w:t>
      </w:r>
      <w:r>
        <w:rPr>
          <w:rFonts w:ascii="Times New Roman" w:eastAsia="Times New Roman" w:hAnsi="Times New Roman" w:cs="Times New Roman"/>
          <w:sz w:val="20"/>
          <w:szCs w:val="20"/>
        </w:rPr>
        <w:t>ala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et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z w:val="20"/>
          <w:szCs w:val="20"/>
        </w:rPr>
        <w:t>eta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ele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furn</w:t>
      </w:r>
      <w:r>
        <w:rPr>
          <w:rFonts w:ascii="Times New Roman" w:eastAsia="Times New Roman" w:hAnsi="Times New Roman" w:cs="Times New Roman"/>
          <w:sz w:val="20"/>
          <w:szCs w:val="20"/>
        </w:rPr>
        <w:t>izate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astf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â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>
        <w:rPr>
          <w:rFonts w:ascii="Times New Roman" w:eastAsia="Times New Roman" w:hAnsi="Times New Roman" w:cs="Times New Roman"/>
          <w:sz w:val="20"/>
          <w:szCs w:val="20"/>
        </w:rPr>
        <w:t>ice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au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ete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tim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pu</w:t>
      </w:r>
      <w:r>
        <w:rPr>
          <w:rFonts w:ascii="Times New Roman" w:eastAsia="Times New Roman" w:hAnsi="Times New Roman" w:cs="Times New Roman"/>
          <w:sz w:val="20"/>
          <w:szCs w:val="20"/>
        </w:rPr>
        <w:t>l tra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por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ația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ili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14:paraId="2EC62271" w14:textId="77777777" w:rsidR="002E377D" w:rsidRDefault="002E377D">
      <w:pPr>
        <w:spacing w:before="1" w:after="0" w:line="120" w:lineRule="exact"/>
        <w:rPr>
          <w:sz w:val="12"/>
          <w:szCs w:val="12"/>
        </w:rPr>
      </w:pPr>
    </w:p>
    <w:p w14:paraId="022406B9" w14:textId="77777777" w:rsidR="002E377D" w:rsidRDefault="00BE495E">
      <w:pPr>
        <w:spacing w:after="0"/>
        <w:ind w:left="572" w:right="61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este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l,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amb</w:t>
      </w:r>
      <w:r>
        <w:rPr>
          <w:rFonts w:ascii="Times New Roman" w:eastAsia="Times New Roman" w:hAnsi="Times New Roman" w:cs="Times New Roman"/>
          <w:sz w:val="20"/>
          <w:szCs w:val="20"/>
        </w:rPr>
        <w:t>alaj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tr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bu</w:t>
      </w:r>
      <w:r>
        <w:rPr>
          <w:rFonts w:ascii="Times New Roman" w:eastAsia="Times New Roman" w:hAnsi="Times New Roman" w:cs="Times New Roman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zu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astf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â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r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zis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>e,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ă limita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e,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pu</w:t>
      </w:r>
      <w:r>
        <w:rPr>
          <w:rFonts w:ascii="Times New Roman" w:eastAsia="Times New Roman" w:hAnsi="Times New Roman" w:cs="Times New Roman"/>
          <w:sz w:val="20"/>
          <w:szCs w:val="20"/>
        </w:rPr>
        <w:t>lă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ci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tale,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pun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la te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z w:val="20"/>
          <w:szCs w:val="20"/>
        </w:rPr>
        <w:t>tre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e,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itații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tim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por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sz w:val="20"/>
          <w:szCs w:val="20"/>
        </w:rPr>
        <w:t>zită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esc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e.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ilirea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gr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tății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mb</w:t>
      </w:r>
      <w:r>
        <w:rPr>
          <w:rFonts w:ascii="Times New Roman" w:eastAsia="Times New Roman" w:hAnsi="Times New Roman" w:cs="Times New Roman"/>
          <w:sz w:val="20"/>
          <w:szCs w:val="20"/>
        </w:rPr>
        <w:t>alaj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ns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e,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co</w:t>
      </w:r>
      <w:r>
        <w:rPr>
          <w:rFonts w:ascii="Times New Roman" w:eastAsia="Times New Roman" w:hAnsi="Times New Roman" w:cs="Times New Roman"/>
          <w:sz w:val="20"/>
          <w:szCs w:val="20"/>
        </w:rPr>
        <w:t>lo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und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este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ață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est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ația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ală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odu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fu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izate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ala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ță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ili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>ățil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pu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ctele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zita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e.</w:t>
      </w:r>
    </w:p>
    <w:p w14:paraId="3B228721" w14:textId="77777777" w:rsidR="002E377D" w:rsidRDefault="002E377D">
      <w:pPr>
        <w:spacing w:before="1" w:after="0" w:line="120" w:lineRule="exact"/>
        <w:rPr>
          <w:sz w:val="12"/>
          <w:szCs w:val="12"/>
        </w:rPr>
      </w:pPr>
    </w:p>
    <w:p w14:paraId="36A6BF01" w14:textId="319ECEBB" w:rsidR="002E377D" w:rsidRDefault="00BE495E" w:rsidP="00C604D3">
      <w:pPr>
        <w:spacing w:after="0" w:line="240" w:lineRule="auto"/>
        <w:ind w:left="572" w:right="15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por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ate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>
        <w:rPr>
          <w:rFonts w:ascii="Times New Roman" w:eastAsia="Times New Roman" w:hAnsi="Times New Roman" w:cs="Times New Roman"/>
          <w:sz w:val="20"/>
          <w:szCs w:val="20"/>
        </w:rPr>
        <w:t>ile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>
        <w:rPr>
          <w:rFonts w:ascii="Times New Roman" w:eastAsia="Times New Roman" w:hAnsi="Times New Roman" w:cs="Times New Roman"/>
          <w:sz w:val="20"/>
          <w:szCs w:val="20"/>
        </w:rPr>
        <w:t>ile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ciate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s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ci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z w:val="20"/>
          <w:szCs w:val="20"/>
        </w:rPr>
        <w:t>cl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 c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344D90"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>ra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65A669B1" w14:textId="77777777" w:rsidR="002E377D" w:rsidRDefault="002E377D">
      <w:pPr>
        <w:spacing w:before="4" w:after="0" w:line="150" w:lineRule="exact"/>
        <w:rPr>
          <w:sz w:val="15"/>
          <w:szCs w:val="15"/>
        </w:rPr>
      </w:pPr>
    </w:p>
    <w:p w14:paraId="661A7C9D" w14:textId="77777777" w:rsidR="00FA58EF" w:rsidRDefault="00FA58EF">
      <w:pPr>
        <w:spacing w:after="0"/>
        <w:ind w:left="112" w:right="54"/>
        <w:jc w:val="both"/>
        <w:rPr>
          <w:rFonts w:ascii="Times New Roman" w:eastAsia="Times New Roman" w:hAnsi="Times New Roman" w:cs="Times New Roman"/>
          <w:spacing w:val="-3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      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tra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ta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l</w:t>
      </w:r>
      <w:r w:rsidR="00BE495E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es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te</w:t>
      </w:r>
      <w:r w:rsidR="00BE495E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es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pon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il</w:t>
      </w:r>
      <w:r w:rsidR="00BE495E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tru</w:t>
      </w:r>
      <w:r w:rsidR="00BE495E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li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vr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ea</w:t>
      </w:r>
      <w:r w:rsidR="00BE495E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î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n te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rm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l</w:t>
      </w:r>
      <w:r w:rsidR="00BE495E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</w:t>
      </w:r>
      <w:r w:rsidR="00BE495E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l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du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el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se</w:t>
      </w:r>
      <w:r w:rsidR="00BE495E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ă</w:t>
      </w:r>
      <w:r w:rsidR="00BE495E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că</w:t>
      </w:r>
      <w:r w:rsidR="00BE495E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a l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at</w:t>
      </w:r>
      <w:r w:rsidR="00BE495E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în</w:t>
      </w:r>
      <w:r w:rsidR="00BE495E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         </w:t>
      </w:r>
    </w:p>
    <w:p w14:paraId="70379892" w14:textId="77777777" w:rsidR="00FA58EF" w:rsidRDefault="00FA58EF">
      <w:pPr>
        <w:spacing w:after="0"/>
        <w:ind w:left="112" w:right="54"/>
        <w:jc w:val="both"/>
        <w:rPr>
          <w:rFonts w:ascii="Times New Roman" w:eastAsia="Times New Roman" w:hAnsi="Times New Roman" w:cs="Times New Roman"/>
          <w:spacing w:val="2"/>
          <w:sz w:val="20"/>
          <w:szCs w:val="20"/>
        </w:rPr>
      </w:pP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      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 t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ate</w:t>
      </w:r>
      <w:r w:rsidR="00BE495E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ific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 xml:space="preserve">ltățile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l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e-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ar</w:t>
      </w:r>
      <w:r w:rsidR="00BE495E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pu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tea</w:t>
      </w:r>
      <w:r w:rsidR="00BE495E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î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tâ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mp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în</w:t>
      </w:r>
      <w:r w:rsidR="00BE495E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est</w:t>
      </w:r>
      <w:r w:rsidR="00BE495E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nvo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ca</w:t>
      </w:r>
      <w:r w:rsidR="00BE495E"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ici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n</w:t>
      </w:r>
      <w:r w:rsidR="00BE495E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mo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</w:t>
      </w:r>
      <w:r w:rsidR="00BE495E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v</w:t>
      </w:r>
      <w:r w:rsidR="00BE495E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î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tâ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zie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 </w:t>
      </w:r>
    </w:p>
    <w:p w14:paraId="3C31A4AF" w14:textId="43C1EDB1" w:rsidR="002E377D" w:rsidRDefault="00FA58EF">
      <w:pPr>
        <w:spacing w:after="0"/>
        <w:ind w:left="112" w:right="5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      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au</w:t>
      </w:r>
      <w:r w:rsidR="00BE495E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 xml:space="preserve">i 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up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li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ta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e.</w:t>
      </w:r>
    </w:p>
    <w:p w14:paraId="5787B14D" w14:textId="77777777" w:rsidR="002E377D" w:rsidRDefault="002E377D">
      <w:pPr>
        <w:spacing w:before="4" w:after="0" w:line="100" w:lineRule="exact"/>
        <w:rPr>
          <w:sz w:val="10"/>
          <w:szCs w:val="10"/>
        </w:rPr>
      </w:pPr>
    </w:p>
    <w:p w14:paraId="0C54DAAC" w14:textId="77777777" w:rsidR="002E377D" w:rsidRDefault="002E377D">
      <w:pPr>
        <w:spacing w:after="0" w:line="200" w:lineRule="exact"/>
        <w:rPr>
          <w:sz w:val="20"/>
          <w:szCs w:val="20"/>
        </w:rPr>
      </w:pPr>
    </w:p>
    <w:p w14:paraId="2E55AB70" w14:textId="77777777" w:rsidR="002E377D" w:rsidRDefault="00BE495E">
      <w:pPr>
        <w:spacing w:after="0" w:line="240" w:lineRule="auto"/>
        <w:ind w:left="112" w:right="539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4   </w:t>
      </w:r>
      <w:r>
        <w:rPr>
          <w:rFonts w:ascii="Times New Roman" w:eastAsia="Times New Roman" w:hAnsi="Times New Roman" w:cs="Times New Roman"/>
          <w:b/>
          <w:bCs/>
          <w:spacing w:val="3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b</w:t>
      </w:r>
      <w:r>
        <w:rPr>
          <w:rFonts w:ascii="Times New Roman" w:eastAsia="Times New Roman" w:hAnsi="Times New Roman" w:cs="Times New Roman"/>
          <w:b/>
          <w:bCs/>
          <w:spacing w:val="-3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</w:rPr>
        <w:t>ț</w:t>
      </w:r>
      <w:r>
        <w:rPr>
          <w:rFonts w:ascii="Times New Roman" w:eastAsia="Times New Roman" w:hAnsi="Times New Roman" w:cs="Times New Roman"/>
          <w:b/>
          <w:bCs/>
          <w:spacing w:val="-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l</w:t>
      </w:r>
      <w:r>
        <w:rPr>
          <w:rFonts w:ascii="Times New Roman" w:eastAsia="Times New Roman" w:hAnsi="Times New Roman" w:cs="Times New Roman"/>
          <w:b/>
          <w:bCs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1"/>
        </w:rPr>
        <w:t>ș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res</w:t>
      </w:r>
      <w:r>
        <w:rPr>
          <w:rFonts w:ascii="Times New Roman" w:eastAsia="Times New Roman" w:hAnsi="Times New Roman" w:cs="Times New Roman"/>
          <w:b/>
          <w:bCs/>
          <w:spacing w:val="-2"/>
        </w:rPr>
        <w:t>p</w:t>
      </w:r>
      <w:r>
        <w:rPr>
          <w:rFonts w:ascii="Times New Roman" w:eastAsia="Times New Roman" w:hAnsi="Times New Roman" w:cs="Times New Roman"/>
          <w:b/>
          <w:bCs/>
        </w:rPr>
        <w:t>onsa</w:t>
      </w:r>
      <w:r>
        <w:rPr>
          <w:rFonts w:ascii="Times New Roman" w:eastAsia="Times New Roman" w:hAnsi="Times New Roman" w:cs="Times New Roman"/>
          <w:b/>
          <w:bCs/>
          <w:spacing w:val="-3"/>
        </w:rPr>
        <w:t>b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li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</w:rPr>
        <w:t>ă</w:t>
      </w:r>
      <w:r>
        <w:rPr>
          <w:rFonts w:ascii="Times New Roman" w:eastAsia="Times New Roman" w:hAnsi="Times New Roman" w:cs="Times New Roman"/>
          <w:b/>
          <w:bCs/>
          <w:spacing w:val="-2"/>
        </w:rPr>
        <w:t>ț</w:t>
      </w:r>
      <w:r>
        <w:rPr>
          <w:rFonts w:ascii="Times New Roman" w:eastAsia="Times New Roman" w:hAnsi="Times New Roman" w:cs="Times New Roman"/>
          <w:b/>
          <w:bCs/>
          <w:spacing w:val="1"/>
        </w:rPr>
        <w:t>il</w:t>
      </w:r>
      <w:r>
        <w:rPr>
          <w:rFonts w:ascii="Times New Roman" w:eastAsia="Times New Roman" w:hAnsi="Times New Roman" w:cs="Times New Roman"/>
          <w:b/>
          <w:bCs/>
        </w:rPr>
        <w:t>e pă</w:t>
      </w:r>
      <w:r>
        <w:rPr>
          <w:rFonts w:ascii="Times New Roman" w:eastAsia="Times New Roman" w:hAnsi="Times New Roman" w:cs="Times New Roman"/>
          <w:b/>
          <w:bCs/>
          <w:spacing w:val="-2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</w:rPr>
        <w:t>ț</w:t>
      </w:r>
      <w:r>
        <w:rPr>
          <w:rFonts w:ascii="Times New Roman" w:eastAsia="Times New Roman" w:hAnsi="Times New Roman" w:cs="Times New Roman"/>
          <w:b/>
          <w:bCs/>
          <w:spacing w:val="-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or</w:t>
      </w:r>
    </w:p>
    <w:p w14:paraId="279EAEF2" w14:textId="77777777" w:rsidR="002E377D" w:rsidRDefault="002E377D">
      <w:pPr>
        <w:spacing w:before="7" w:after="0" w:line="150" w:lineRule="exact"/>
        <w:rPr>
          <w:sz w:val="15"/>
          <w:szCs w:val="15"/>
        </w:rPr>
      </w:pPr>
    </w:p>
    <w:p w14:paraId="0DAA49CB" w14:textId="77777777" w:rsidR="002E377D" w:rsidRDefault="00BE495E">
      <w:pPr>
        <w:spacing w:after="0" w:line="240" w:lineRule="auto"/>
        <w:ind w:left="112" w:right="6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apo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cu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odu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ele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licit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cu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țele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eze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iet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Sa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i,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pon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ili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țile</w:t>
      </w:r>
      <w:r>
        <w:rPr>
          <w:rFonts w:ascii="Times New Roman" w:eastAsia="Times New Roman" w:hAnsi="Times New Roman" w:cs="Times New Roman"/>
          <w:i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pă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ților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t:</w:t>
      </w:r>
    </w:p>
    <w:p w14:paraId="58DD95FC" w14:textId="77777777" w:rsidR="002E377D" w:rsidRDefault="00BE495E">
      <w:pPr>
        <w:spacing w:after="0" w:line="240" w:lineRule="auto"/>
        <w:ind w:left="112" w:right="54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ertant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mă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oa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ele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ob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ga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ții</w:t>
      </w:r>
      <w:r>
        <w:rPr>
          <w:rFonts w:ascii="Times New Roman" w:eastAsia="Times New Roman" w:hAnsi="Times New Roman" w:cs="Times New Roman"/>
          <w:b/>
          <w:bCs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inci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le:</w:t>
      </w:r>
    </w:p>
    <w:p w14:paraId="47CFC8F3" w14:textId="77777777" w:rsidR="002E377D" w:rsidRDefault="00BE495E">
      <w:pPr>
        <w:tabs>
          <w:tab w:val="left" w:pos="740"/>
        </w:tabs>
        <w:spacing w:after="0" w:line="240" w:lineRule="auto"/>
        <w:ind w:left="384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>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ili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ficie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cu</w:t>
      </w:r>
      <w:r>
        <w:rPr>
          <w:rFonts w:ascii="Times New Roman" w:eastAsia="Times New Roman" w:hAnsi="Times New Roman" w:cs="Times New Roman"/>
          <w:i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iz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tă</w:t>
      </w:r>
      <w:r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est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i,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tfel</w:t>
      </w:r>
    </w:p>
    <w:p w14:paraId="095CFB68" w14:textId="77777777" w:rsidR="002E377D" w:rsidRDefault="00BE495E">
      <w:pPr>
        <w:spacing w:after="0" w:line="240" w:lineRule="auto"/>
        <w:ind w:left="744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este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licit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ivel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iet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i,</w:t>
      </w:r>
    </w:p>
    <w:p w14:paraId="4F257230" w14:textId="77777777" w:rsidR="002E377D" w:rsidRDefault="00BE495E">
      <w:pPr>
        <w:tabs>
          <w:tab w:val="left" w:pos="740"/>
        </w:tabs>
        <w:spacing w:before="58" w:after="0" w:line="240" w:lineRule="auto"/>
        <w:ind w:left="744" w:right="55" w:hanging="36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>î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le,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cu</w:t>
      </w:r>
      <w:r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bun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ctici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me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1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le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 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ele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van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te,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tfel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â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să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că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ite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metrii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licit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ți,</w:t>
      </w:r>
    </w:p>
    <w:p w14:paraId="6A9A781F" w14:textId="77777777" w:rsidR="002E377D" w:rsidRDefault="00BE495E">
      <w:pPr>
        <w:tabs>
          <w:tab w:val="left" w:pos="740"/>
        </w:tabs>
        <w:spacing w:before="60" w:after="0" w:line="240" w:lineRule="auto"/>
        <w:ind w:left="384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c.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flexi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ili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ific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lității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est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i,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tă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</w:p>
    <w:p w14:paraId="42FF318D" w14:textId="77777777" w:rsidR="002E377D" w:rsidRDefault="00BE495E">
      <w:pPr>
        <w:spacing w:before="1" w:after="0" w:line="240" w:lineRule="auto"/>
        <w:ind w:left="744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 c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i,</w:t>
      </w:r>
    </w:p>
    <w:p w14:paraId="531CC477" w14:textId="77777777" w:rsidR="002E377D" w:rsidRDefault="00BE495E">
      <w:pPr>
        <w:tabs>
          <w:tab w:val="left" w:pos="740"/>
        </w:tabs>
        <w:spacing w:before="60" w:after="0" w:line="240" w:lineRule="auto"/>
        <w:ind w:left="384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miterea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lo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tif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cu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</w:p>
    <w:p w14:paraId="11A9E5B2" w14:textId="77777777" w:rsidR="002E377D" w:rsidRDefault="00BE495E">
      <w:pPr>
        <w:tabs>
          <w:tab w:val="left" w:pos="740"/>
        </w:tabs>
        <w:spacing w:before="58" w:after="0" w:line="240" w:lineRule="auto"/>
        <w:ind w:left="744" w:right="66" w:hanging="36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e.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abo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cu</w:t>
      </w:r>
      <w:r>
        <w:rPr>
          <w:rFonts w:ascii="Times New Roman" w:eastAsia="Times New Roman" w:hAnsi="Times New Roman" w:cs="Times New Roman"/>
          <w:i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titătii</w:t>
      </w:r>
      <w:r>
        <w:rPr>
          <w:rFonts w:ascii="Times New Roman" w:eastAsia="Times New Roman" w:hAnsi="Times New Roman" w:cs="Times New Roman"/>
          <w:i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ific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odu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ea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</w:p>
    <w:p w14:paraId="3DDD96AF" w14:textId="77777777" w:rsidR="002E377D" w:rsidRDefault="00BE495E">
      <w:pPr>
        <w:tabs>
          <w:tab w:val="left" w:pos="740"/>
        </w:tabs>
        <w:spacing w:before="60" w:after="0" w:line="240" w:lineRule="auto"/>
        <w:ind w:left="744" w:right="64" w:hanging="36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f.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im,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a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â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rz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efe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imi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ân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tfel im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tiv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ctiv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titătii</w:t>
      </w:r>
      <w:r>
        <w:rPr>
          <w:rFonts w:ascii="Times New Roman" w:eastAsia="Times New Roman" w:hAnsi="Times New Roman" w:cs="Times New Roman"/>
          <w:i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te,</w:t>
      </w:r>
    </w:p>
    <w:p w14:paraId="78EA9A2D" w14:textId="77777777" w:rsidR="002E377D" w:rsidRDefault="00BE495E">
      <w:pPr>
        <w:tabs>
          <w:tab w:val="left" w:pos="740"/>
        </w:tabs>
        <w:spacing w:before="60" w:after="0" w:line="240" w:lineRule="auto"/>
        <w:ind w:left="384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că</w:t>
      </w:r>
      <w:r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ice</w:t>
      </w:r>
      <w:r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me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e,</w:t>
      </w:r>
      <w:r>
        <w:rPr>
          <w:rFonts w:ascii="Times New Roman" w:eastAsia="Times New Roman" w:hAnsi="Times New Roman" w:cs="Times New Roman"/>
          <w:i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me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r>
        <w:rPr>
          <w:rFonts w:ascii="Times New Roman" w:eastAsia="Times New Roman" w:hAnsi="Times New Roman" w:cs="Times New Roman"/>
          <w:i/>
          <w:spacing w:val="-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i/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cți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w w:val="99"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i/>
          <w:spacing w:val="-1"/>
          <w:w w:val="99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ona</w:t>
      </w:r>
      <w:r>
        <w:rPr>
          <w:rFonts w:ascii="Times New Roman" w:eastAsia="Times New Roman" w:hAnsi="Times New Roman" w:cs="Times New Roman"/>
          <w:i/>
          <w:w w:val="99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w w:val="99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-1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titătii</w:t>
      </w:r>
    </w:p>
    <w:p w14:paraId="5B29B20C" w14:textId="77777777" w:rsidR="002E377D" w:rsidRDefault="00BE495E">
      <w:pPr>
        <w:spacing w:after="0" w:line="228" w:lineRule="exact"/>
        <w:ind w:left="744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cte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abo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mit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cu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ele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ctici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ifice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</w:p>
    <w:p w14:paraId="69A06061" w14:textId="77777777" w:rsidR="002E377D" w:rsidRDefault="00BE495E">
      <w:pPr>
        <w:tabs>
          <w:tab w:val="left" w:pos="740"/>
        </w:tabs>
        <w:spacing w:after="0" w:line="240" w:lineRule="auto"/>
        <w:ind w:left="384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eze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apoa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cit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 xml:space="preserve"> 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titătii</w:t>
      </w:r>
      <w:r>
        <w:rPr>
          <w:rFonts w:ascii="Times New Roman" w:eastAsia="Times New Roman" w:hAnsi="Times New Roman" w:cs="Times New Roman"/>
          <w:i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te,</w:t>
      </w:r>
      <w:r>
        <w:rPr>
          <w:rFonts w:ascii="Times New Roman" w:eastAsia="Times New Roman" w:hAnsi="Times New Roman" w:cs="Times New Roman"/>
          <w:i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ivit</w:t>
      </w:r>
      <w:r>
        <w:rPr>
          <w:rFonts w:ascii="Times New Roman" w:eastAsia="Times New Roman" w:hAnsi="Times New Roman" w:cs="Times New Roman"/>
          <w:i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țel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</w:p>
    <w:p w14:paraId="489E6A44" w14:textId="77777777" w:rsidR="002E377D" w:rsidRDefault="00BE495E">
      <w:pPr>
        <w:spacing w:after="0" w:line="240" w:lineRule="auto"/>
        <w:ind w:left="744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apo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lite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</w:p>
    <w:p w14:paraId="005F844E" w14:textId="77777777" w:rsidR="002E377D" w:rsidRDefault="00BE495E">
      <w:pPr>
        <w:tabs>
          <w:tab w:val="left" w:pos="740"/>
        </w:tabs>
        <w:spacing w:after="0" w:line="240" w:lineRule="auto"/>
        <w:ind w:left="744" w:right="65" w:hanging="36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i.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abo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cu</w:t>
      </w:r>
      <w:r>
        <w:rPr>
          <w:rFonts w:ascii="Times New Roman" w:eastAsia="Times New Roman" w:hAnsi="Times New Roman" w:cs="Times New Roman"/>
          <w:i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titătii</w:t>
      </w:r>
      <w:r>
        <w:rPr>
          <w:rFonts w:ascii="Times New Roman" w:eastAsia="Times New Roman" w:hAnsi="Times New Roman" w:cs="Times New Roman"/>
          <w:i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odu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c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iect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și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erviciil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ii.</w:t>
      </w:r>
    </w:p>
    <w:p w14:paraId="6B635064" w14:textId="77777777" w:rsidR="002E377D" w:rsidRDefault="002E377D">
      <w:pPr>
        <w:spacing w:before="8" w:after="0" w:line="220" w:lineRule="exact"/>
      </w:pPr>
    </w:p>
    <w:p w14:paraId="5C10050A" w14:textId="77777777" w:rsidR="002E377D" w:rsidRDefault="00BE495E">
      <w:pPr>
        <w:spacing w:after="0" w:line="240" w:lineRule="auto"/>
        <w:ind w:left="112" w:right="6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ațiile</w:t>
      </w:r>
      <w:r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ci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ale</w:t>
      </w:r>
      <w:r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ale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omp</w:t>
      </w:r>
      <w:r>
        <w:rPr>
          <w:rFonts w:ascii="Times New Roman" w:eastAsia="Times New Roman" w:hAnsi="Times New Roman" w:cs="Times New Roman"/>
          <w:sz w:val="20"/>
          <w:szCs w:val="20"/>
        </w:rPr>
        <w:t>lete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ză</w:t>
      </w:r>
      <w:r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cu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ob</w:t>
      </w:r>
      <w:r>
        <w:rPr>
          <w:rFonts w:ascii="Times New Roman" w:eastAsia="Times New Roman" w:hAnsi="Times New Roman" w:cs="Times New Roman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ațiile</w:t>
      </w:r>
      <w:r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zu</w:t>
      </w:r>
      <w:r>
        <w:rPr>
          <w:rFonts w:ascii="Times New Roman" w:eastAsia="Times New Roman" w:hAnsi="Times New Roman" w:cs="Times New Roman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ond</w:t>
      </w:r>
      <w:r>
        <w:rPr>
          <w:rFonts w:ascii="Times New Roman" w:eastAsia="Times New Roman" w:hAnsi="Times New Roman" w:cs="Times New Roman"/>
          <w:sz w:val="20"/>
          <w:szCs w:val="20"/>
        </w:rPr>
        <w:t>iți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le</w:t>
      </w:r>
    </w:p>
    <w:p w14:paraId="6D9E2A78" w14:textId="77777777" w:rsidR="002E377D" w:rsidRDefault="00BE495E">
      <w:pPr>
        <w:spacing w:after="0" w:line="240" w:lineRule="auto"/>
        <w:ind w:left="112" w:right="837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ale.</w:t>
      </w:r>
    </w:p>
    <w:p w14:paraId="67D035A0" w14:textId="77777777" w:rsidR="002E377D" w:rsidRDefault="002E377D">
      <w:pPr>
        <w:spacing w:before="11" w:after="0" w:line="220" w:lineRule="exact"/>
      </w:pPr>
    </w:p>
    <w:p w14:paraId="39A63B07" w14:textId="77777777" w:rsidR="002E377D" w:rsidRDefault="00BE495E">
      <w:pPr>
        <w:spacing w:after="0" w:line="240" w:lineRule="auto"/>
        <w:ind w:left="112" w:right="331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Aut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tat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/entit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nt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ntă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re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b/>
          <w:bCs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bl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ig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aț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princip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le:</w:t>
      </w:r>
    </w:p>
    <w:p w14:paraId="393357B5" w14:textId="77777777" w:rsidR="002E377D" w:rsidRDefault="00BE495E">
      <w:pPr>
        <w:tabs>
          <w:tab w:val="left" w:pos="820"/>
        </w:tabs>
        <w:spacing w:after="0" w:line="240" w:lineRule="auto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esem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ei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a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ei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ch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7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</w:p>
    <w:p w14:paraId="01B87E45" w14:textId="77777777" w:rsidR="002E377D" w:rsidRDefault="00BE495E">
      <w:pPr>
        <w:tabs>
          <w:tab w:val="left" w:pos="820"/>
        </w:tabs>
        <w:spacing w:after="0" w:line="228" w:lineRule="exact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pun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erea</w:t>
      </w:r>
      <w:r>
        <w:rPr>
          <w:rFonts w:ascii="Times New Roman" w:eastAsia="Times New Roman" w:hAnsi="Times New Roman" w:cs="Times New Roman"/>
          <w:i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i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iția</w:t>
      </w:r>
      <w:r>
        <w:rPr>
          <w:rFonts w:ascii="Times New Roman" w:eastAsia="Times New Roman" w:hAnsi="Times New Roman" w:cs="Times New Roman"/>
          <w:i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ile</w:t>
      </w:r>
      <w:r>
        <w:rPr>
          <w:rFonts w:ascii="Times New Roman" w:eastAsia="Times New Roman" w:hAnsi="Times New Roman" w:cs="Times New Roman"/>
          <w:i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</w:p>
    <w:p w14:paraId="1DD0C36F" w14:textId="77777777" w:rsidR="002E377D" w:rsidRDefault="00BE495E">
      <w:pPr>
        <w:spacing w:after="0" w:line="240" w:lineRule="auto"/>
        <w:ind w:left="83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tim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st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ilit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ivel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litate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erfo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ță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vă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iet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Sa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8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i,</w:t>
      </w:r>
    </w:p>
    <w:p w14:paraId="6CE62CCD" w14:textId="77777777" w:rsidR="002E377D" w:rsidRDefault="00BE495E">
      <w:pPr>
        <w:tabs>
          <w:tab w:val="left" w:pos="820"/>
        </w:tabs>
        <w:spacing w:after="0" w:line="240" w:lineRule="auto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c.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me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a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liv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dup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odu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;</w:t>
      </w:r>
    </w:p>
    <w:p w14:paraId="55519D26" w14:textId="77777777" w:rsidR="002E377D" w:rsidRDefault="00BE495E">
      <w:pPr>
        <w:tabs>
          <w:tab w:val="left" w:pos="820"/>
        </w:tabs>
        <w:spacing w:after="0" w:line="240" w:lineRule="auto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>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ili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rs</w:t>
      </w:r>
      <w:r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</w:p>
    <w:p w14:paraId="37068B34" w14:textId="77777777" w:rsidR="002E377D" w:rsidRDefault="00BE495E">
      <w:pPr>
        <w:tabs>
          <w:tab w:val="left" w:pos="820"/>
        </w:tabs>
        <w:spacing w:after="0" w:line="240" w:lineRule="auto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e.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abo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cu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-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tif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ca</w:t>
      </w:r>
      <w:r>
        <w:rPr>
          <w:rFonts w:ascii="Times New Roman" w:eastAsia="Times New Roman" w:hAnsi="Times New Roman" w:cs="Times New Roman"/>
          <w:i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timp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til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ice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i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leme</w:t>
      </w:r>
      <w:r>
        <w:rPr>
          <w:rFonts w:ascii="Times New Roman" w:eastAsia="Times New Roman" w:hAnsi="Times New Roman" w:cs="Times New Roman"/>
          <w:i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tea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apă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</w:p>
    <w:p w14:paraId="11171FE9" w14:textId="77777777" w:rsidR="002E377D" w:rsidRDefault="00BE495E">
      <w:pPr>
        <w:spacing w:after="0" w:line="240" w:lineRule="auto"/>
        <w:ind w:left="83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</w:p>
    <w:p w14:paraId="3F2FF534" w14:textId="77777777" w:rsidR="002E377D" w:rsidRDefault="00BE495E">
      <w:pPr>
        <w:tabs>
          <w:tab w:val="left" w:pos="820"/>
        </w:tabs>
        <w:spacing w:after="0" w:line="230" w:lineRule="exact"/>
        <w:ind w:left="472" w:right="5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f.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teței</w:t>
      </w:r>
      <w:r>
        <w:rPr>
          <w:rFonts w:ascii="Times New Roman" w:eastAsia="Times New Roman" w:hAnsi="Times New Roman" w:cs="Times New Roman"/>
          <w:i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r>
        <w:rPr>
          <w:rFonts w:ascii="Times New Roman" w:eastAsia="Times New Roman" w:hAnsi="Times New Roman" w:cs="Times New Roman"/>
          <w:i/>
          <w:spacing w:val="-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iția</w:t>
      </w:r>
      <w:r>
        <w:rPr>
          <w:rFonts w:ascii="Times New Roman" w:eastAsia="Times New Roman" w:hAnsi="Times New Roman" w:cs="Times New Roman"/>
          <w:i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w w:val="99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w w:val="99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w w:val="99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w w:val="99"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w w:val="99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w w:val="99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w w:val="99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3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i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i,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>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i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țel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i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iet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Sa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lem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i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opun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erii</w:t>
      </w:r>
    </w:p>
    <w:p w14:paraId="2DDE9147" w14:textId="77777777" w:rsidR="002E377D" w:rsidRDefault="00BE495E">
      <w:pPr>
        <w:spacing w:before="1" w:after="0" w:line="230" w:lineRule="exact"/>
        <w:ind w:left="832" w:right="6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hn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ice</w:t>
      </w:r>
      <w:r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 xml:space="preserve"> 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i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efe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ei</w:t>
      </w:r>
      <w:r>
        <w:rPr>
          <w:rFonts w:ascii="Times New Roman" w:eastAsia="Times New Roman" w:hAnsi="Times New Roman" w:cs="Times New Roman"/>
          <w:i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cu</w:t>
      </w:r>
      <w:r>
        <w:rPr>
          <w:rFonts w:ascii="Times New Roman" w:eastAsia="Times New Roman" w:hAnsi="Times New Roman" w:cs="Times New Roman"/>
          <w:i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i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me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ivel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erfo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ță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a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6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</w:p>
    <w:p w14:paraId="4E780BE9" w14:textId="77777777" w:rsidR="002E377D" w:rsidRDefault="00BE495E">
      <w:pPr>
        <w:tabs>
          <w:tab w:val="left" w:pos="820"/>
        </w:tabs>
        <w:spacing w:after="0" w:line="230" w:lineRule="exact"/>
        <w:ind w:left="832" w:right="57" w:hanging="36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tif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lele</w:t>
      </w:r>
      <w:r>
        <w:rPr>
          <w:rFonts w:ascii="Times New Roman" w:eastAsia="Times New Roman" w:hAnsi="Times New Roman" w:cs="Times New Roman"/>
          <w:i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ție</w:t>
      </w:r>
      <w:r>
        <w:rPr>
          <w:rFonts w:ascii="Times New Roman" w:eastAsia="Times New Roman" w:hAnsi="Times New Roman" w:cs="Times New Roman"/>
          <w:i/>
          <w:spacing w:val="-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pu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la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iție</w:t>
      </w:r>
      <w:r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ice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te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cți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lități</w:t>
      </w:r>
      <w:r>
        <w:rPr>
          <w:rFonts w:ascii="Times New Roman" w:eastAsia="Times New Roman" w:hAnsi="Times New Roman" w:cs="Times New Roman"/>
          <w:i/>
          <w:spacing w:val="-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vin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erio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 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i,</w:t>
      </w:r>
    </w:p>
    <w:p w14:paraId="6E6DCF8B" w14:textId="77777777" w:rsidR="002E377D" w:rsidRDefault="00BE495E">
      <w:pPr>
        <w:tabs>
          <w:tab w:val="left" w:pos="820"/>
        </w:tabs>
        <w:spacing w:after="0" w:line="225" w:lineRule="exact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i.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>v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ific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me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ției</w:t>
      </w:r>
      <w:r>
        <w:rPr>
          <w:rFonts w:ascii="Times New Roman" w:eastAsia="Times New Roman" w:hAnsi="Times New Roman" w:cs="Times New Roman"/>
          <w:i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i 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ervici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upo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c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iect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</w:p>
    <w:p w14:paraId="05C008E7" w14:textId="77777777" w:rsidR="002E377D" w:rsidRDefault="00BE495E">
      <w:pPr>
        <w:spacing w:after="0" w:line="240" w:lineRule="auto"/>
        <w:ind w:left="83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lastRenderedPageBreak/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i,</w:t>
      </w:r>
      <w:r>
        <w:rPr>
          <w:rFonts w:ascii="Times New Roman" w:eastAsia="Times New Roman" w:hAnsi="Times New Roman" w:cs="Times New Roman"/>
          <w:i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tiv</w:t>
      </w:r>
      <w:r>
        <w:rPr>
          <w:rFonts w:ascii="Times New Roman" w:eastAsia="Times New Roman" w:hAnsi="Times New Roman" w:cs="Times New Roman"/>
          <w:i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mă</w:t>
      </w:r>
      <w:r>
        <w:rPr>
          <w:rFonts w:ascii="Times New Roman" w:eastAsia="Times New Roman" w:hAnsi="Times New Roman" w:cs="Times New Roman"/>
          <w:i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w w:val="99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odu</w:t>
      </w:r>
      <w:r>
        <w:rPr>
          <w:rFonts w:ascii="Times New Roman" w:eastAsia="Times New Roman" w:hAnsi="Times New Roman" w:cs="Times New Roman"/>
          <w:i/>
          <w:spacing w:val="-1"/>
          <w:w w:val="99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w w:val="99"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w w:val="99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1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ivit</w:t>
      </w:r>
      <w:r>
        <w:rPr>
          <w:rFonts w:ascii="Times New Roman" w:eastAsia="Times New Roman" w:hAnsi="Times New Roman" w:cs="Times New Roman"/>
          <w:i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iți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litate</w:t>
      </w:r>
      <w:r>
        <w:rPr>
          <w:rFonts w:ascii="Times New Roman" w:eastAsia="Times New Roman" w:hAnsi="Times New Roman" w:cs="Times New Roman"/>
          <w:i/>
          <w:spacing w:val="-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ili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iet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</w:p>
    <w:p w14:paraId="33222DB5" w14:textId="77777777" w:rsidR="002E377D" w:rsidRDefault="00BE495E">
      <w:pPr>
        <w:spacing w:after="0" w:line="240" w:lineRule="auto"/>
        <w:ind w:left="83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i.</w:t>
      </w:r>
    </w:p>
    <w:p w14:paraId="41403D8A" w14:textId="77777777" w:rsidR="002E377D" w:rsidRDefault="002E377D">
      <w:pPr>
        <w:spacing w:before="5" w:after="0" w:line="100" w:lineRule="exact"/>
        <w:rPr>
          <w:sz w:val="10"/>
          <w:szCs w:val="10"/>
        </w:rPr>
      </w:pPr>
    </w:p>
    <w:p w14:paraId="5885A73B" w14:textId="77777777" w:rsidR="002E377D" w:rsidRDefault="002E377D">
      <w:pPr>
        <w:spacing w:after="0" w:line="200" w:lineRule="exact"/>
        <w:rPr>
          <w:sz w:val="20"/>
          <w:szCs w:val="20"/>
        </w:rPr>
      </w:pPr>
    </w:p>
    <w:p w14:paraId="1A6D62F2" w14:textId="77777777" w:rsidR="002E377D" w:rsidRDefault="002E377D">
      <w:pPr>
        <w:spacing w:after="0" w:line="200" w:lineRule="exact"/>
        <w:rPr>
          <w:sz w:val="20"/>
          <w:szCs w:val="20"/>
        </w:rPr>
      </w:pPr>
    </w:p>
    <w:p w14:paraId="71798F97" w14:textId="77777777" w:rsidR="002E377D" w:rsidRDefault="00BE495E">
      <w:pPr>
        <w:spacing w:after="0" w:line="240" w:lineRule="auto"/>
        <w:ind w:left="112" w:right="58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5    </w:t>
      </w:r>
      <w:r>
        <w:rPr>
          <w:rFonts w:ascii="Times New Roman" w:eastAsia="Times New Roman" w:hAnsi="Times New Roman" w:cs="Times New Roman"/>
          <w:b/>
          <w:bCs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</w:rPr>
        <w:t>ocu</w:t>
      </w:r>
      <w:r>
        <w:rPr>
          <w:rFonts w:ascii="Times New Roman" w:eastAsia="Times New Roman" w:hAnsi="Times New Roman" w:cs="Times New Roman"/>
          <w:b/>
          <w:bCs/>
          <w:spacing w:val="1"/>
        </w:rPr>
        <w:t>m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</w:rPr>
        <w:t>ț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ce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</w:rPr>
        <w:t>reb</w:t>
      </w:r>
      <w:r>
        <w:rPr>
          <w:rFonts w:ascii="Times New Roman" w:eastAsia="Times New Roman" w:hAnsi="Times New Roman" w:cs="Times New Roman"/>
          <w:b/>
          <w:bCs/>
          <w:spacing w:val="-3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f</w:t>
      </w:r>
      <w:r>
        <w:rPr>
          <w:rFonts w:ascii="Times New Roman" w:eastAsia="Times New Roman" w:hAnsi="Times New Roman" w:cs="Times New Roman"/>
          <w:b/>
          <w:bCs/>
        </w:rPr>
        <w:t>urni</w:t>
      </w:r>
      <w:r>
        <w:rPr>
          <w:rFonts w:ascii="Times New Roman" w:eastAsia="Times New Roman" w:hAnsi="Times New Roman" w:cs="Times New Roman"/>
          <w:b/>
          <w:bCs/>
          <w:spacing w:val="1"/>
        </w:rPr>
        <w:t>z</w:t>
      </w:r>
      <w:r>
        <w:rPr>
          <w:rFonts w:ascii="Times New Roman" w:eastAsia="Times New Roman" w:hAnsi="Times New Roman" w:cs="Times New Roman"/>
          <w:b/>
          <w:bCs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</w:rPr>
        <w:t>it</w:t>
      </w:r>
      <w:r>
        <w:rPr>
          <w:rFonts w:ascii="Times New Roman" w:eastAsia="Times New Roman" w:hAnsi="Times New Roman" w:cs="Times New Roman"/>
          <w:b/>
          <w:bCs/>
          <w:spacing w:val="-2"/>
        </w:rPr>
        <w:t>ăț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>/</w:t>
      </w:r>
      <w:r>
        <w:rPr>
          <w:rFonts w:ascii="Times New Roman" w:eastAsia="Times New Roman" w:hAnsi="Times New Roman" w:cs="Times New Roman"/>
          <w:b/>
          <w:bCs/>
        </w:rPr>
        <w:t>en</w:t>
      </w:r>
      <w:r>
        <w:rPr>
          <w:rFonts w:ascii="Times New Roman" w:eastAsia="Times New Roman" w:hAnsi="Times New Roman" w:cs="Times New Roman"/>
          <w:b/>
          <w:bCs/>
          <w:spacing w:val="-2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</w:rPr>
        <w:t>tă</w:t>
      </w:r>
      <w:r>
        <w:rPr>
          <w:rFonts w:ascii="Times New Roman" w:eastAsia="Times New Roman" w:hAnsi="Times New Roman" w:cs="Times New Roman"/>
          <w:b/>
          <w:bCs/>
          <w:spacing w:val="1"/>
        </w:rPr>
        <w:t>ț</w:t>
      </w:r>
      <w:r>
        <w:rPr>
          <w:rFonts w:ascii="Times New Roman" w:eastAsia="Times New Roman" w:hAnsi="Times New Roman" w:cs="Times New Roman"/>
          <w:b/>
          <w:bCs/>
          <w:spacing w:val="-1"/>
        </w:rPr>
        <w:t>i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co</w:t>
      </w:r>
      <w:r>
        <w:rPr>
          <w:rFonts w:ascii="Times New Roman" w:eastAsia="Times New Roman" w:hAnsi="Times New Roman" w:cs="Times New Roman"/>
          <w:b/>
          <w:bCs/>
          <w:spacing w:val="-2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</w:rPr>
        <w:t>ra</w:t>
      </w:r>
      <w:r>
        <w:rPr>
          <w:rFonts w:ascii="Times New Roman" w:eastAsia="Times New Roman" w:hAnsi="Times New Roman" w:cs="Times New Roman"/>
          <w:b/>
          <w:bCs/>
          <w:spacing w:val="-2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</w:rPr>
        <w:t>an</w:t>
      </w:r>
      <w:r>
        <w:rPr>
          <w:rFonts w:ascii="Times New Roman" w:eastAsia="Times New Roman" w:hAnsi="Times New Roman" w:cs="Times New Roman"/>
          <w:b/>
          <w:bCs/>
          <w:spacing w:val="-2"/>
        </w:rPr>
        <w:t>t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î</w:t>
      </w:r>
      <w:r>
        <w:rPr>
          <w:rFonts w:ascii="Times New Roman" w:eastAsia="Times New Roman" w:hAnsi="Times New Roman" w:cs="Times New Roman"/>
          <w:b/>
          <w:bCs/>
        </w:rPr>
        <w:t>n</w:t>
      </w:r>
      <w:r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-2"/>
        </w:rPr>
        <w:t>e</w:t>
      </w:r>
      <w:r>
        <w:rPr>
          <w:rFonts w:ascii="Times New Roman" w:eastAsia="Times New Roman" w:hAnsi="Times New Roman" w:cs="Times New Roman"/>
          <w:b/>
          <w:bCs/>
        </w:rPr>
        <w:t>gă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</w:rPr>
        <w:t>r</w:t>
      </w:r>
      <w:r>
        <w:rPr>
          <w:rFonts w:ascii="Times New Roman" w:eastAsia="Times New Roman" w:hAnsi="Times New Roman" w:cs="Times New Roman"/>
          <w:b/>
          <w:bCs/>
        </w:rPr>
        <w:t>ă cu prod</w:t>
      </w:r>
      <w:r>
        <w:rPr>
          <w:rFonts w:ascii="Times New Roman" w:eastAsia="Times New Roman" w:hAnsi="Times New Roman" w:cs="Times New Roman"/>
          <w:b/>
          <w:bCs/>
          <w:spacing w:val="-1"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</w:rPr>
        <w:t>s</w:t>
      </w:r>
      <w:r>
        <w:rPr>
          <w:rFonts w:ascii="Times New Roman" w:eastAsia="Times New Roman" w:hAnsi="Times New Roman" w:cs="Times New Roman"/>
          <w:b/>
          <w:bCs/>
        </w:rPr>
        <w:t>ul</w:t>
      </w:r>
    </w:p>
    <w:p w14:paraId="5F867E1A" w14:textId="05DC9EC4" w:rsidR="002E377D" w:rsidRDefault="00BE495E">
      <w:pPr>
        <w:spacing w:before="7" w:after="0" w:line="380" w:lineRule="atLeast"/>
        <w:ind w:left="112" w:right="5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ate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ele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cl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p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con</w:t>
      </w:r>
      <w:r>
        <w:rPr>
          <w:rFonts w:ascii="Times New Roman" w:eastAsia="Times New Roman" w:hAnsi="Times New Roman" w:cs="Times New Roman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fu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izate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mpr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cu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um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tația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cv</w:t>
      </w:r>
      <w:r>
        <w:rPr>
          <w:rFonts w:ascii="Times New Roman" w:eastAsia="Times New Roman" w:hAnsi="Times New Roman" w:cs="Times New Roman"/>
          <w:sz w:val="20"/>
          <w:szCs w:val="20"/>
        </w:rPr>
        <w:t>ată,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lim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rom</w:t>
      </w:r>
      <w:r>
        <w:rPr>
          <w:rFonts w:ascii="Times New Roman" w:eastAsia="Times New Roman" w:hAnsi="Times New Roman" w:cs="Times New Roman"/>
          <w:sz w:val="20"/>
          <w:szCs w:val="20"/>
        </w:rPr>
        <w:t>â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z w:val="20"/>
          <w:szCs w:val="20"/>
        </w:rPr>
        <w:t>. D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tațiile</w:t>
      </w:r>
      <w:r>
        <w:rPr>
          <w:rFonts w:ascii="Times New Roman" w:eastAsia="Times New Roman" w:hAnsi="Times New Roman" w:cs="Times New Roman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ob</w:t>
      </w:r>
      <w:r>
        <w:rPr>
          <w:rFonts w:ascii="Times New Roman" w:eastAsia="Times New Roman" w:hAnsi="Times New Roman" w:cs="Times New Roman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>
        <w:rPr>
          <w:rFonts w:ascii="Times New Roman" w:eastAsia="Times New Roman" w:hAnsi="Times New Roman" w:cs="Times New Roman"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tre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tității</w:t>
      </w:r>
      <w:r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ad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</w:p>
    <w:p w14:paraId="45A09B2A" w14:textId="77777777" w:rsidR="002E377D" w:rsidRDefault="00BE495E">
      <w:pPr>
        <w:spacing w:before="34" w:after="0" w:line="240" w:lineRule="auto"/>
        <w:ind w:left="112" w:right="800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sz w:val="20"/>
          <w:szCs w:val="20"/>
        </w:rPr>
        <w:t>t:</w:t>
      </w:r>
    </w:p>
    <w:p w14:paraId="3D6D6D6E" w14:textId="77777777" w:rsidR="002E377D" w:rsidRDefault="002E377D">
      <w:pPr>
        <w:spacing w:before="8" w:after="0" w:line="160" w:lineRule="exact"/>
        <w:rPr>
          <w:sz w:val="16"/>
          <w:szCs w:val="16"/>
        </w:rPr>
      </w:pPr>
    </w:p>
    <w:p w14:paraId="2A0BE044" w14:textId="77777777" w:rsidR="002E377D" w:rsidRDefault="00BE495E">
      <w:pPr>
        <w:tabs>
          <w:tab w:val="left" w:pos="820"/>
        </w:tabs>
        <w:spacing w:after="0" w:line="240" w:lineRule="auto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mit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tes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mit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tea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od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us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lic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ilă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;</w:t>
      </w:r>
    </w:p>
    <w:p w14:paraId="24A7593C" w14:textId="77777777" w:rsidR="002E377D" w:rsidRDefault="00BE495E">
      <w:pPr>
        <w:tabs>
          <w:tab w:val="left" w:pos="820"/>
        </w:tabs>
        <w:spacing w:before="48" w:after="0" w:line="240" w:lineRule="auto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mit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emis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rg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cre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t,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mit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cu le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il</w:t>
      </w:r>
      <w:r>
        <w:rPr>
          <w:rFonts w:ascii="Times New Roman" w:eastAsia="Times New Roman" w:hAnsi="Times New Roman" w:cs="Times New Roman"/>
          <w:i/>
          <w:spacing w:val="7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;</w:t>
      </w:r>
    </w:p>
    <w:p w14:paraId="4317260B" w14:textId="77777777" w:rsidR="002E377D" w:rsidRDefault="00BE495E">
      <w:pPr>
        <w:tabs>
          <w:tab w:val="left" w:pos="820"/>
        </w:tabs>
        <w:spacing w:before="48" w:after="0" w:line="240" w:lineRule="auto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odu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emisă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odu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5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;</w:t>
      </w:r>
    </w:p>
    <w:p w14:paraId="6A1B4644" w14:textId="77777777" w:rsidR="002E377D" w:rsidRDefault="00BE495E">
      <w:pPr>
        <w:tabs>
          <w:tab w:val="left" w:pos="820"/>
        </w:tabs>
        <w:spacing w:before="51" w:after="0" w:line="240" w:lineRule="auto"/>
        <w:ind w:left="472" w:right="-20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w w:val="130"/>
          <w:sz w:val="20"/>
          <w:szCs w:val="20"/>
        </w:rPr>
        <w:t>•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Rapo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tes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;</w:t>
      </w:r>
    </w:p>
    <w:p w14:paraId="02A86E15" w14:textId="77777777" w:rsidR="00FA58EF" w:rsidRDefault="00FA58EF">
      <w:pPr>
        <w:tabs>
          <w:tab w:val="left" w:pos="820"/>
        </w:tabs>
        <w:spacing w:before="51" w:after="0" w:line="240" w:lineRule="auto"/>
        <w:ind w:left="472" w:right="-20"/>
        <w:rPr>
          <w:rFonts w:ascii="Times New Roman" w:eastAsia="Times New Roman" w:hAnsi="Times New Roman" w:cs="Times New Roman"/>
          <w:sz w:val="20"/>
          <w:szCs w:val="20"/>
        </w:rPr>
      </w:pPr>
    </w:p>
    <w:p w14:paraId="0C9DE0F2" w14:textId="77777777" w:rsidR="002E377D" w:rsidRDefault="00BE495E">
      <w:pPr>
        <w:spacing w:before="70" w:after="0" w:line="240" w:lineRule="auto"/>
        <w:ind w:left="112" w:right="713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6   </w:t>
      </w:r>
      <w:r>
        <w:rPr>
          <w:rFonts w:ascii="Times New Roman" w:eastAsia="Times New Roman" w:hAnsi="Times New Roman" w:cs="Times New Roman"/>
          <w:b/>
          <w:bCs/>
          <w:spacing w:val="3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</w:rPr>
        <w:t>ecep</w:t>
      </w:r>
      <w:r>
        <w:rPr>
          <w:rFonts w:ascii="Times New Roman" w:eastAsia="Times New Roman" w:hAnsi="Times New Roman" w:cs="Times New Roman"/>
          <w:b/>
          <w:bCs/>
          <w:spacing w:val="-2"/>
        </w:rPr>
        <w:t>ț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pro</w:t>
      </w:r>
      <w:r>
        <w:rPr>
          <w:rFonts w:ascii="Times New Roman" w:eastAsia="Times New Roman" w:hAnsi="Times New Roman" w:cs="Times New Roman"/>
          <w:b/>
          <w:bCs/>
          <w:spacing w:val="-3"/>
        </w:rPr>
        <w:t>d</w:t>
      </w:r>
      <w:r>
        <w:rPr>
          <w:rFonts w:ascii="Times New Roman" w:eastAsia="Times New Roman" w:hAnsi="Times New Roman" w:cs="Times New Roman"/>
          <w:b/>
          <w:bCs/>
        </w:rPr>
        <w:t>us</w:t>
      </w:r>
      <w:r>
        <w:rPr>
          <w:rFonts w:ascii="Times New Roman" w:eastAsia="Times New Roman" w:hAnsi="Times New Roman" w:cs="Times New Roman"/>
          <w:b/>
          <w:bCs/>
          <w:spacing w:val="-2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or</w:t>
      </w:r>
    </w:p>
    <w:p w14:paraId="1FCB4C4D" w14:textId="77777777" w:rsidR="002E377D" w:rsidRDefault="002E377D">
      <w:pPr>
        <w:spacing w:before="10" w:after="0" w:line="150" w:lineRule="exact"/>
        <w:rPr>
          <w:sz w:val="15"/>
          <w:szCs w:val="15"/>
        </w:rPr>
      </w:pPr>
    </w:p>
    <w:p w14:paraId="553AFC24" w14:textId="3B6EB687" w:rsidR="002E377D" w:rsidRDefault="00BE495E">
      <w:pPr>
        <w:spacing w:after="0" w:line="275" w:lineRule="auto"/>
        <w:ind w:left="112" w:right="5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mn</w:t>
      </w:r>
      <w:r>
        <w:rPr>
          <w:rFonts w:ascii="Times New Roman" w:eastAsia="Times New Roman" w:hAnsi="Times New Roman" w:cs="Times New Roman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ții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titatii 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nt</w:t>
      </w:r>
      <w:r>
        <w:rPr>
          <w:rFonts w:ascii="Times New Roman" w:eastAsia="Times New Roman" w:hAnsi="Times New Roman" w:cs="Times New Roman"/>
          <w:sz w:val="20"/>
          <w:szCs w:val="20"/>
        </w:rPr>
        <w:t>e.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odu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po</w:t>
      </w:r>
      <w:r>
        <w:rPr>
          <w:rFonts w:ascii="Times New Roman" w:eastAsia="Times New Roman" w:hAnsi="Times New Roman" w:cs="Times New Roman"/>
          <w:sz w:val="20"/>
          <w:szCs w:val="20"/>
        </w:rPr>
        <w:t>ate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liza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ai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lte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eta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e,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cție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p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con</w:t>
      </w:r>
      <w:r>
        <w:rPr>
          <w:rFonts w:ascii="Times New Roman" w:eastAsia="Times New Roman" w:hAnsi="Times New Roman" w:cs="Times New Roman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i,</w:t>
      </w:r>
      <w:r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</w:p>
    <w:p w14:paraId="52E7C692" w14:textId="77777777" w:rsidR="002E377D" w:rsidRDefault="002E377D">
      <w:pPr>
        <w:spacing w:before="1" w:after="0" w:line="120" w:lineRule="exact"/>
        <w:rPr>
          <w:sz w:val="12"/>
          <w:szCs w:val="12"/>
        </w:rPr>
      </w:pPr>
    </w:p>
    <w:p w14:paraId="20B9B28C" w14:textId="77777777" w:rsidR="002E377D" w:rsidRDefault="00BE495E">
      <w:pPr>
        <w:spacing w:after="0" w:line="240" w:lineRule="auto"/>
        <w:ind w:left="319" w:right="5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a)   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sz w:val="20"/>
          <w:szCs w:val="20"/>
        </w:rPr>
        <w:t>titativă</w:t>
      </w:r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aliza</w:t>
      </w:r>
      <w:r>
        <w:rPr>
          <w:rFonts w:ascii="Times New Roman" w:eastAsia="Times New Roman" w:hAnsi="Times New Roman" w:cs="Times New Roman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dup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ă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  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sz w:val="20"/>
          <w:szCs w:val="20"/>
        </w:rPr>
        <w:t>titatea</w:t>
      </w:r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licitată</w:t>
      </w:r>
      <w:r>
        <w:rPr>
          <w:rFonts w:ascii="Times New Roman" w:eastAsia="Times New Roman" w:hAnsi="Times New Roman" w:cs="Times New Roman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icată</w:t>
      </w:r>
      <w:r>
        <w:rPr>
          <w:rFonts w:ascii="Times New Roman" w:eastAsia="Times New Roman" w:hAnsi="Times New Roman" w:cs="Times New Roman"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de</w:t>
      </w:r>
    </w:p>
    <w:p w14:paraId="0F0360BB" w14:textId="289797D7" w:rsidR="002E377D" w:rsidRDefault="00BE495E" w:rsidP="00FA58EF">
      <w:pPr>
        <w:spacing w:before="34" w:after="0" w:line="240" w:lineRule="auto"/>
        <w:ind w:left="644" w:right="611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sz w:val="20"/>
          <w:szCs w:val="20"/>
        </w:rPr>
        <w:t>titatea</w:t>
      </w:r>
      <w:r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w w:val="99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3"/>
          <w:w w:val="99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;</w:t>
      </w:r>
    </w:p>
    <w:p w14:paraId="0FA29E6F" w14:textId="77777777" w:rsidR="002E377D" w:rsidRDefault="00BE495E">
      <w:pPr>
        <w:spacing w:before="34" w:after="0" w:line="277" w:lineRule="auto"/>
        <w:ind w:left="679" w:right="55" w:hanging="36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)  </w:t>
      </w:r>
      <w:r>
        <w:rPr>
          <w:rFonts w:ascii="Times New Roman" w:eastAsia="Times New Roman" w:hAnsi="Times New Roman" w:cs="Times New Roman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litativă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dup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tala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e,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pun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cți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și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tes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produ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i,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dup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z,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te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tele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au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iate.</w:t>
      </w:r>
    </w:p>
    <w:p w14:paraId="6CA4BA26" w14:textId="77777777" w:rsidR="002E377D" w:rsidRDefault="002E377D">
      <w:pPr>
        <w:spacing w:before="9" w:after="0" w:line="110" w:lineRule="exact"/>
        <w:rPr>
          <w:sz w:val="11"/>
          <w:szCs w:val="11"/>
        </w:rPr>
      </w:pPr>
    </w:p>
    <w:p w14:paraId="06863BFE" w14:textId="77777777" w:rsidR="002E377D" w:rsidRDefault="00BE495E">
      <w:pPr>
        <w:spacing w:after="0" w:line="240" w:lineRule="auto"/>
        <w:ind w:left="112" w:right="195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rb</w:t>
      </w:r>
      <w:r>
        <w:rPr>
          <w:rFonts w:ascii="Times New Roman" w:eastAsia="Times New Roman" w:hAnsi="Times New Roman" w:cs="Times New Roman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ție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z w:val="20"/>
          <w:szCs w:val="20"/>
        </w:rPr>
        <w:t>itati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titativă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cl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unu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u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ăt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ele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ltate:</w:t>
      </w:r>
    </w:p>
    <w:p w14:paraId="66B8403C" w14:textId="77777777" w:rsidR="002E377D" w:rsidRDefault="002E377D">
      <w:pPr>
        <w:spacing w:before="4" w:after="0" w:line="150" w:lineRule="exact"/>
        <w:rPr>
          <w:sz w:val="15"/>
          <w:szCs w:val="15"/>
        </w:rPr>
      </w:pPr>
    </w:p>
    <w:p w14:paraId="45852A25" w14:textId="77777777" w:rsidR="002E377D" w:rsidRDefault="00BE495E">
      <w:pPr>
        <w:spacing w:after="0" w:line="240" w:lineRule="auto"/>
        <w:ind w:left="319" w:right="56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a)   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dm</w:t>
      </w:r>
      <w:r>
        <w:rPr>
          <w:rFonts w:ascii="Times New Roman" w:eastAsia="Times New Roman" w:hAnsi="Times New Roman" w:cs="Times New Roman"/>
          <w:sz w:val="20"/>
          <w:szCs w:val="20"/>
        </w:rPr>
        <w:t>ite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ției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s</w:t>
      </w:r>
      <w:r>
        <w:rPr>
          <w:rFonts w:ascii="Times New Roman" w:eastAsia="Times New Roman" w:hAnsi="Times New Roman" w:cs="Times New Roman"/>
          <w:sz w:val="20"/>
          <w:szCs w:val="20"/>
        </w:rPr>
        <w:t>au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ob</w:t>
      </w:r>
      <w:r>
        <w:rPr>
          <w:rFonts w:ascii="Times New Roman" w:eastAsia="Times New Roman" w:hAnsi="Times New Roman" w:cs="Times New Roman"/>
          <w:sz w:val="20"/>
          <w:szCs w:val="20"/>
        </w:rPr>
        <w:t>iecți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;</w:t>
      </w:r>
    </w:p>
    <w:p w14:paraId="20AE99F2" w14:textId="77777777" w:rsidR="002E377D" w:rsidRDefault="00BE495E">
      <w:pPr>
        <w:spacing w:before="34" w:after="0" w:line="240" w:lineRule="auto"/>
        <w:ind w:left="319" w:right="701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)  </w:t>
      </w:r>
      <w:r>
        <w:rPr>
          <w:rFonts w:ascii="Times New Roman" w:eastAsia="Times New Roman" w:hAnsi="Times New Roman" w:cs="Times New Roman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ție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;</w:t>
      </w:r>
    </w:p>
    <w:p w14:paraId="65549DD9" w14:textId="77777777" w:rsidR="002E377D" w:rsidRDefault="002E377D">
      <w:pPr>
        <w:spacing w:before="5" w:after="0" w:line="150" w:lineRule="exact"/>
        <w:rPr>
          <w:sz w:val="15"/>
          <w:szCs w:val="15"/>
        </w:rPr>
      </w:pPr>
    </w:p>
    <w:p w14:paraId="7A386BDD" w14:textId="77777777" w:rsidR="002E377D" w:rsidRDefault="00BE495E">
      <w:pPr>
        <w:spacing w:after="0" w:line="240" w:lineRule="auto"/>
        <w:ind w:left="112" w:right="472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om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ție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com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nd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ției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â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</w:p>
    <w:p w14:paraId="618EFBEA" w14:textId="77777777" w:rsidR="002E377D" w:rsidRDefault="002E377D">
      <w:pPr>
        <w:spacing w:before="6" w:after="0" w:line="150" w:lineRule="exact"/>
        <w:rPr>
          <w:sz w:val="15"/>
          <w:szCs w:val="15"/>
        </w:rPr>
      </w:pPr>
    </w:p>
    <w:p w14:paraId="456318F3" w14:textId="77777777" w:rsidR="002E377D" w:rsidRDefault="00BE495E">
      <w:pPr>
        <w:tabs>
          <w:tab w:val="left" w:pos="860"/>
        </w:tabs>
        <w:spacing w:after="0" w:line="240" w:lineRule="auto"/>
        <w:ind w:left="397" w:right="5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tată</w:t>
      </w:r>
      <w:r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ța</w:t>
      </w:r>
      <w:r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onfo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ități,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țe,</w:t>
      </w:r>
      <w:r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icie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țe</w:t>
      </w:r>
      <w:r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su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ă</w:t>
      </w:r>
    </w:p>
    <w:p w14:paraId="05C0ED0F" w14:textId="77777777" w:rsidR="002E377D" w:rsidRDefault="00BE495E">
      <w:pPr>
        <w:spacing w:before="34" w:after="0" w:line="240" w:lineRule="auto"/>
        <w:ind w:left="865" w:right="947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teze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til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for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est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ației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/l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or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ar  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iat</w:t>
      </w:r>
      <w:r>
        <w:rPr>
          <w:rFonts w:ascii="Times New Roman" w:eastAsia="Times New Roman" w:hAnsi="Times New Roman" w:cs="Times New Roman"/>
          <w:spacing w:val="3"/>
          <w:w w:val="99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;</w:t>
      </w:r>
    </w:p>
    <w:p w14:paraId="55531690" w14:textId="77777777" w:rsidR="002E377D" w:rsidRDefault="00BE495E">
      <w:pPr>
        <w:spacing w:before="34" w:after="0" w:line="240" w:lineRule="auto"/>
        <w:ind w:left="376" w:right="5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ii.      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tată</w:t>
      </w:r>
      <w:r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ța</w:t>
      </w:r>
      <w:r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uno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odu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lizate</w:t>
      </w:r>
      <w:r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pun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au</w:t>
      </w:r>
      <w:r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aliz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te,</w:t>
      </w:r>
      <w:r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3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țele</w:t>
      </w:r>
    </w:p>
    <w:p w14:paraId="6F958267" w14:textId="77777777" w:rsidR="002E377D" w:rsidRDefault="00BE495E">
      <w:pPr>
        <w:spacing w:before="34" w:after="0" w:line="240" w:lineRule="auto"/>
        <w:ind w:left="900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fund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tale</w:t>
      </w:r>
      <w:r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lica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il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iat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;</w:t>
      </w:r>
    </w:p>
    <w:p w14:paraId="55B89F6E" w14:textId="77777777" w:rsidR="002E377D" w:rsidRDefault="00BE495E">
      <w:pPr>
        <w:spacing w:before="34" w:after="0" w:line="240" w:lineRule="auto"/>
        <w:ind w:left="321" w:right="5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iii.       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tată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ța,</w:t>
      </w:r>
      <w:r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mo</w:t>
      </w:r>
      <w:r>
        <w:rPr>
          <w:rFonts w:ascii="Times New Roman" w:eastAsia="Times New Roman" w:hAnsi="Times New Roman" w:cs="Times New Roman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tificat,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uno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ici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ile</w:t>
      </w:r>
      <w:r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cu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ire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litatea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produ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este</w:t>
      </w:r>
    </w:p>
    <w:p w14:paraId="26C91C19" w14:textId="77777777" w:rsidR="002E377D" w:rsidRDefault="00BE495E">
      <w:pPr>
        <w:spacing w:before="36" w:after="0" w:line="240" w:lineRule="auto"/>
        <w:ind w:left="900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liza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xp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tize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hn</w:t>
      </w:r>
      <w:r>
        <w:rPr>
          <w:rFonts w:ascii="Times New Roman" w:eastAsia="Times New Roman" w:hAnsi="Times New Roman" w:cs="Times New Roman"/>
          <w:sz w:val="20"/>
          <w:szCs w:val="20"/>
        </w:rPr>
        <w:t>ice,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ăr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și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teste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up</w:t>
      </w:r>
      <w:r>
        <w:rPr>
          <w:rFonts w:ascii="Times New Roman" w:eastAsia="Times New Roman" w:hAnsi="Times New Roman" w:cs="Times New Roman"/>
          <w:sz w:val="20"/>
          <w:szCs w:val="20"/>
        </w:rPr>
        <w:t>lime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tru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cla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if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;</w:t>
      </w:r>
    </w:p>
    <w:p w14:paraId="0C47BC75" w14:textId="77777777" w:rsidR="002E377D" w:rsidRDefault="00BE495E">
      <w:pPr>
        <w:tabs>
          <w:tab w:val="left" w:pos="880"/>
        </w:tabs>
        <w:spacing w:before="34" w:after="0" w:line="275" w:lineRule="auto"/>
        <w:ind w:left="900" w:right="53" w:hanging="56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pun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sz w:val="20"/>
          <w:szCs w:val="20"/>
        </w:rPr>
        <w:t>ziția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om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iei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ție</w:t>
      </w:r>
      <w:r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tele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zu</w:t>
      </w:r>
      <w:r>
        <w:rPr>
          <w:rFonts w:ascii="Times New Roman" w:eastAsia="Times New Roman" w:hAnsi="Times New Roman" w:cs="Times New Roman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caiet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ci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(d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este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zu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37159205" w14:textId="77777777" w:rsidR="002E377D" w:rsidRDefault="002E377D">
      <w:pPr>
        <w:spacing w:before="1" w:after="0" w:line="120" w:lineRule="exact"/>
        <w:rPr>
          <w:sz w:val="12"/>
          <w:szCs w:val="12"/>
        </w:rPr>
      </w:pPr>
    </w:p>
    <w:p w14:paraId="518FA886" w14:textId="5AA8DAE3" w:rsidR="002E377D" w:rsidRDefault="00BE495E">
      <w:pPr>
        <w:spacing w:after="0"/>
        <w:ind w:left="319" w:right="53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om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ție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ție,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z w:val="20"/>
          <w:szCs w:val="20"/>
        </w:rPr>
        <w:t>eie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-v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rb</w:t>
      </w:r>
      <w:r>
        <w:rPr>
          <w:rFonts w:ascii="Times New Roman" w:eastAsia="Times New Roman" w:hAnsi="Times New Roman" w:cs="Times New Roman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ro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ep</w:t>
      </w:r>
      <w:r>
        <w:rPr>
          <w:rFonts w:ascii="Times New Roman" w:eastAsia="Times New Roman" w:hAnsi="Times New Roman" w:cs="Times New Roman"/>
          <w:sz w:val="20"/>
          <w:szCs w:val="20"/>
        </w:rPr>
        <w:t>ție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mn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ză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izia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e,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ăs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>
        <w:rPr>
          <w:rFonts w:ascii="Times New Roman" w:eastAsia="Times New Roman" w:hAnsi="Times New Roman" w:cs="Times New Roman"/>
          <w:sz w:val="20"/>
          <w:szCs w:val="20"/>
        </w:rPr>
        <w:t>ile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com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ate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med</w:t>
      </w:r>
      <w:r>
        <w:rPr>
          <w:rFonts w:ascii="Times New Roman" w:eastAsia="Times New Roman" w:hAnsi="Times New Roman" w:cs="Times New Roman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tel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r c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tatate,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cu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rm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nu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l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e, iar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sz w:val="20"/>
          <w:szCs w:val="20"/>
        </w:rPr>
        <w:t>titatea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tă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mun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ică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izia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om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iei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zile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ăt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ță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-v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rb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al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ție,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mpr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cu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mp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estuia.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sz w:val="20"/>
          <w:szCs w:val="20"/>
        </w:rPr>
        <w:t>ate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ăși</w:t>
      </w:r>
    </w:p>
    <w:p w14:paraId="0F410D4D" w14:textId="54DCBA83" w:rsidR="002E377D" w:rsidRDefault="00EB3825">
      <w:pPr>
        <w:spacing w:after="0"/>
        <w:ind w:left="319" w:right="53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15</w:t>
      </w:r>
      <w:r w:rsidR="00BE495E">
        <w:rPr>
          <w:rFonts w:ascii="Times New Roman" w:eastAsia="Times New Roman" w:hAnsi="Times New Roman" w:cs="Times New Roman"/>
          <w:i/>
          <w:spacing w:val="16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 w:rsidR="00BE495E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i/>
          <w:spacing w:val="13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="00BE495E">
        <w:rPr>
          <w:rFonts w:ascii="Times New Roman" w:eastAsia="Times New Roman" w:hAnsi="Times New Roman" w:cs="Times New Roman"/>
          <w:i/>
          <w:sz w:val="20"/>
          <w:szCs w:val="20"/>
        </w:rPr>
        <w:t>ile</w:t>
      </w:r>
      <w:r w:rsidR="00BE495E">
        <w:rPr>
          <w:rFonts w:ascii="Times New Roman" w:eastAsia="Times New Roman" w:hAnsi="Times New Roman" w:cs="Times New Roman"/>
          <w:i/>
          <w:spacing w:val="15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la</w:t>
      </w:r>
      <w:r w:rsidR="00BE495E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ata</w:t>
      </w:r>
      <w:r w:rsidR="00BE495E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î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h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-2"/>
          <w:sz w:val="20"/>
          <w:szCs w:val="20"/>
        </w:rPr>
        <w:t>i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ii</w:t>
      </w:r>
      <w:r w:rsidR="00BE495E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l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pacing w:val="3"/>
          <w:sz w:val="20"/>
          <w:szCs w:val="20"/>
        </w:rPr>
        <w:t>i</w:t>
      </w:r>
      <w:r w:rsidR="00BE495E">
        <w:rPr>
          <w:rFonts w:ascii="Times New Roman" w:eastAsia="Times New Roman" w:hAnsi="Times New Roman" w:cs="Times New Roman"/>
          <w:spacing w:val="-2"/>
          <w:sz w:val="20"/>
          <w:szCs w:val="20"/>
        </w:rPr>
        <w:t>-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rb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 xml:space="preserve">al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pacing w:val="-3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l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ți</w:t>
      </w:r>
      <w:r w:rsidR="00BE495E">
        <w:rPr>
          <w:rFonts w:ascii="Times New Roman" w:eastAsia="Times New Roman" w:hAnsi="Times New Roman" w:cs="Times New Roman"/>
          <w:spacing w:val="3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.</w:t>
      </w:r>
      <w:r w:rsidR="00BE495E"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Î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n</w:t>
      </w:r>
      <w:r w:rsidR="00BE495E"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="00BE495E"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l</w:t>
      </w:r>
      <w:r w:rsidR="00BE495E"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în</w:t>
      </w:r>
      <w:r w:rsidR="00BE495E"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tra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ta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l</w:t>
      </w:r>
      <w:r w:rsidR="00BE495E"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="00BE495E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iază</w:t>
      </w:r>
      <w:r w:rsidR="00BE495E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>
        <w:rPr>
          <w:rFonts w:ascii="Times New Roman" w:eastAsia="Times New Roman" w:hAnsi="Times New Roman" w:cs="Times New Roman"/>
          <w:spacing w:val="-3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tele</w:t>
      </w:r>
      <w:r w:rsidR="00BE495E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tatate</w:t>
      </w:r>
      <w:r w:rsidR="00BE495E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tă</w:t>
      </w:r>
      <w:r w:rsidR="00BE495E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ăs</w:t>
      </w:r>
      <w:r w:rsidR="00BE495E">
        <w:rPr>
          <w:rFonts w:ascii="Times New Roman" w:eastAsia="Times New Roman" w:hAnsi="Times New Roman" w:cs="Times New Roman"/>
          <w:spacing w:val="2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ile</w:t>
      </w:r>
      <w:r w:rsidR="00BE495E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="00BE495E">
        <w:rPr>
          <w:rFonts w:ascii="Times New Roman" w:eastAsia="Times New Roman" w:hAnsi="Times New Roman" w:cs="Times New Roman"/>
          <w:spacing w:val="2"/>
          <w:sz w:val="20"/>
          <w:szCs w:val="20"/>
        </w:rPr>
        <w:t>a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te</w:t>
      </w:r>
      <w:r w:rsidR="00BE495E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în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l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l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ui-v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al</w:t>
      </w:r>
      <w:r w:rsidR="00BE495E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nd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ro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l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ție</w:t>
      </w:r>
      <w:r w:rsidR="00BE495E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în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rm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nu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l</w:t>
      </w:r>
      <w:r w:rsidR="00BE495E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ta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ili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,</w:t>
      </w:r>
      <w:r w:rsidR="00BE495E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om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i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ia</w:t>
      </w:r>
      <w:r w:rsidR="00BE495E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ție</w:t>
      </w:r>
      <w:r w:rsidR="00BE495E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a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d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es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ng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ea</w:t>
      </w:r>
      <w:r w:rsidR="00BE495E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="00BE495E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="00BE495E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="00BE495E">
        <w:rPr>
          <w:rFonts w:ascii="Times New Roman" w:eastAsia="Times New Roman" w:hAnsi="Times New Roman" w:cs="Times New Roman"/>
          <w:sz w:val="20"/>
          <w:szCs w:val="20"/>
        </w:rPr>
        <w:t>ției.</w:t>
      </w:r>
    </w:p>
    <w:p w14:paraId="4DA7F6AC" w14:textId="77777777" w:rsidR="002E377D" w:rsidRDefault="002E377D">
      <w:pPr>
        <w:spacing w:before="1" w:after="0" w:line="120" w:lineRule="exact"/>
        <w:rPr>
          <w:sz w:val="12"/>
          <w:szCs w:val="12"/>
        </w:rPr>
      </w:pPr>
    </w:p>
    <w:p w14:paraId="3FAF0B10" w14:textId="77777777" w:rsidR="002E377D" w:rsidRDefault="00BE495E">
      <w:pPr>
        <w:spacing w:after="0" w:line="268" w:lineRule="auto"/>
        <w:ind w:left="679" w:right="57" w:hanging="360"/>
        <w:rPr>
          <w:rFonts w:ascii="Times New Roman" w:eastAsia="Times New Roman" w:hAnsi="Times New Roman" w:cs="Times New Roman"/>
          <w:spacing w:val="1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c)  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ng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spacing w:val="-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ției</w:t>
      </w:r>
      <w:r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tată</w:t>
      </w:r>
      <w:r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icii</w:t>
      </w:r>
      <w:r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iate</w:t>
      </w:r>
      <w:r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sz w:val="20"/>
          <w:szCs w:val="20"/>
        </w:rPr>
        <w:t>e,</w:t>
      </w:r>
      <w:r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mp</w:t>
      </w:r>
      <w:r>
        <w:rPr>
          <w:rFonts w:ascii="Times New Roman" w:eastAsia="Times New Roman" w:hAnsi="Times New Roman" w:cs="Times New Roman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ică</w:t>
      </w:r>
      <w:r>
        <w:rPr>
          <w:rFonts w:ascii="Times New Roman" w:eastAsia="Times New Roman" w:hAnsi="Times New Roman" w:cs="Times New Roman"/>
          <w:spacing w:val="-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liza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ea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sz w:val="20"/>
          <w:szCs w:val="20"/>
        </w:rPr>
        <w:t>eia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au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ai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țe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ese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țial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).</w:t>
      </w:r>
    </w:p>
    <w:p w14:paraId="4B0A2CA7" w14:textId="77777777" w:rsidR="00FA58EF" w:rsidRDefault="00FA58EF">
      <w:pPr>
        <w:spacing w:after="0" w:line="268" w:lineRule="auto"/>
        <w:ind w:left="679" w:right="57" w:hanging="360"/>
        <w:rPr>
          <w:rFonts w:ascii="Times New Roman" w:eastAsia="Times New Roman" w:hAnsi="Times New Roman" w:cs="Times New Roman"/>
          <w:sz w:val="20"/>
          <w:szCs w:val="20"/>
        </w:rPr>
      </w:pPr>
    </w:p>
    <w:p w14:paraId="394831D7" w14:textId="77777777" w:rsidR="002E377D" w:rsidRDefault="002E377D">
      <w:pPr>
        <w:spacing w:before="9" w:after="0" w:line="120" w:lineRule="exact"/>
        <w:rPr>
          <w:sz w:val="12"/>
          <w:szCs w:val="12"/>
        </w:rPr>
      </w:pPr>
    </w:p>
    <w:p w14:paraId="22F08693" w14:textId="77777777" w:rsidR="0046516F" w:rsidRDefault="0046516F">
      <w:pPr>
        <w:spacing w:before="9" w:after="0" w:line="120" w:lineRule="exact"/>
        <w:rPr>
          <w:sz w:val="12"/>
          <w:szCs w:val="12"/>
        </w:rPr>
      </w:pPr>
    </w:p>
    <w:p w14:paraId="1CA7B4F6" w14:textId="77777777" w:rsidR="0046516F" w:rsidRDefault="0046516F">
      <w:pPr>
        <w:spacing w:before="9" w:after="0" w:line="120" w:lineRule="exact"/>
        <w:rPr>
          <w:sz w:val="12"/>
          <w:szCs w:val="12"/>
        </w:rPr>
      </w:pPr>
    </w:p>
    <w:p w14:paraId="21ACD475" w14:textId="77777777" w:rsidR="002E377D" w:rsidRDefault="00BE495E">
      <w:pPr>
        <w:spacing w:after="0" w:line="240" w:lineRule="auto"/>
        <w:ind w:left="112" w:right="627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7   </w:t>
      </w:r>
      <w:r>
        <w:rPr>
          <w:rFonts w:ascii="Times New Roman" w:eastAsia="Times New Roman" w:hAnsi="Times New Roman" w:cs="Times New Roman"/>
          <w:b/>
          <w:bCs/>
          <w:spacing w:val="30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Moda</w:t>
      </w:r>
      <w:r>
        <w:rPr>
          <w:rFonts w:ascii="Times New Roman" w:eastAsia="Times New Roman" w:hAnsi="Times New Roman" w:cs="Times New Roman"/>
          <w:b/>
          <w:bCs/>
          <w:spacing w:val="-1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</w:rPr>
        <w:t>t</w:t>
      </w:r>
      <w:r>
        <w:rPr>
          <w:rFonts w:ascii="Times New Roman" w:eastAsia="Times New Roman" w:hAnsi="Times New Roman" w:cs="Times New Roman"/>
          <w:b/>
          <w:bCs/>
        </w:rPr>
        <w:t>ă</w:t>
      </w:r>
      <w:r>
        <w:rPr>
          <w:rFonts w:ascii="Times New Roman" w:eastAsia="Times New Roman" w:hAnsi="Times New Roman" w:cs="Times New Roman"/>
          <w:b/>
          <w:bCs/>
          <w:spacing w:val="-2"/>
        </w:rPr>
        <w:t>ț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si</w:t>
      </w:r>
      <w:r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con</w:t>
      </w:r>
      <w:r>
        <w:rPr>
          <w:rFonts w:ascii="Times New Roman" w:eastAsia="Times New Roman" w:hAnsi="Times New Roman" w:cs="Times New Roman"/>
          <w:b/>
          <w:bCs/>
          <w:spacing w:val="-3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</w:rPr>
        <w:t>ț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d</w:t>
      </w:r>
      <w:r>
        <w:rPr>
          <w:rFonts w:ascii="Times New Roman" w:eastAsia="Times New Roman" w:hAnsi="Times New Roman" w:cs="Times New Roman"/>
          <w:b/>
          <w:bCs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-2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</w:rPr>
        <w:t>a</w:t>
      </w:r>
    </w:p>
    <w:p w14:paraId="7E5F4DB0" w14:textId="77777777" w:rsidR="002E377D" w:rsidRDefault="002E377D">
      <w:pPr>
        <w:spacing w:before="7" w:after="0" w:line="150" w:lineRule="exact"/>
        <w:rPr>
          <w:sz w:val="15"/>
          <w:szCs w:val="15"/>
        </w:rPr>
      </w:pPr>
    </w:p>
    <w:p w14:paraId="29345A31" w14:textId="77777777" w:rsidR="002E377D" w:rsidRDefault="00BE495E">
      <w:pPr>
        <w:spacing w:after="0" w:line="240" w:lineRule="auto"/>
        <w:ind w:left="112" w:right="5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ite</w:t>
      </w:r>
      <w:r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ele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vr</w:t>
      </w:r>
      <w:r>
        <w:rPr>
          <w:rFonts w:ascii="Times New Roman" w:eastAsia="Times New Roman" w:hAnsi="Times New Roman" w:cs="Times New Roman"/>
          <w:sz w:val="20"/>
          <w:szCs w:val="20"/>
        </w:rPr>
        <w:t>ate</w:t>
      </w:r>
      <w:r>
        <w:rPr>
          <w:rFonts w:ascii="Times New Roman" w:eastAsia="Times New Roman" w:hAnsi="Times New Roman" w:cs="Times New Roman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ep</w:t>
      </w:r>
      <w:r>
        <w:rPr>
          <w:rFonts w:ascii="Times New Roman" w:eastAsia="Times New Roman" w:hAnsi="Times New Roman" w:cs="Times New Roman"/>
          <w:sz w:val="20"/>
          <w:szCs w:val="20"/>
        </w:rPr>
        <w:t>tate</w:t>
      </w:r>
      <w:r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i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</w:p>
    <w:p w14:paraId="5874CA03" w14:textId="77777777" w:rsidR="002E377D" w:rsidRDefault="00BE495E">
      <w:pPr>
        <w:spacing w:before="34" w:after="0" w:line="240" w:lineRule="auto"/>
        <w:ind w:left="112" w:right="64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fic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ți,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14:paraId="1376C87C" w14:textId="77777777" w:rsidR="002E377D" w:rsidRDefault="002E377D">
      <w:pPr>
        <w:spacing w:before="6" w:after="0" w:line="150" w:lineRule="exact"/>
        <w:rPr>
          <w:sz w:val="15"/>
          <w:szCs w:val="15"/>
        </w:rPr>
      </w:pPr>
    </w:p>
    <w:p w14:paraId="4EF5E608" w14:textId="43F1F351" w:rsidR="002E377D" w:rsidRPr="00FA58EF" w:rsidRDefault="00BE495E" w:rsidP="00FA58EF">
      <w:pPr>
        <w:spacing w:after="0"/>
        <w:ind w:left="112" w:right="5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A58EF">
        <w:rPr>
          <w:rFonts w:ascii="Times New Roman" w:eastAsia="Times New Roman" w:hAnsi="Times New Roman" w:cs="Times New Roman"/>
          <w:sz w:val="20"/>
          <w:szCs w:val="20"/>
        </w:rPr>
        <w:t>Plăți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în</w:t>
      </w:r>
      <w:r w:rsidRPr="00FA58E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vo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ea</w:t>
      </w:r>
      <w:r w:rsidRPr="00FA58EF">
        <w:rPr>
          <w:rFonts w:ascii="Times New Roman" w:eastAsia="Times New Roman" w:hAnsi="Times New Roman" w:cs="Times New Roman"/>
          <w:spacing w:val="-1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w w:val="99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w w:val="99"/>
          <w:sz w:val="20"/>
          <w:szCs w:val="20"/>
        </w:rPr>
        <w:t>tra</w:t>
      </w:r>
      <w:r w:rsidRPr="00FA58EF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w w:val="99"/>
          <w:sz w:val="20"/>
          <w:szCs w:val="20"/>
        </w:rPr>
        <w:t>ta</w:t>
      </w:r>
      <w:r w:rsidRPr="00FA58EF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n</w:t>
      </w:r>
      <w:r w:rsidRPr="00FA58EF">
        <w:rPr>
          <w:rFonts w:ascii="Times New Roman" w:eastAsia="Times New Roman" w:hAnsi="Times New Roman" w:cs="Times New Roman"/>
          <w:spacing w:val="-3"/>
          <w:w w:val="99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w w:val="99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w w:val="99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8"/>
          <w:w w:val="99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v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f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m</w:t>
      </w:r>
      <w:r w:rsidRPr="00FA58EF"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FA58EF">
        <w:rPr>
          <w:rFonts w:ascii="Times New Roman" w:eastAsia="Times New Roman" w:hAnsi="Times New Roman" w:cs="Times New Roman"/>
          <w:spacing w:val="-3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fic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ți</w:t>
      </w:r>
      <w:r w:rsidRPr="00FA58EF"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în</w:t>
      </w:r>
      <w:r w:rsidRPr="00FA58EF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rm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en</w:t>
      </w:r>
      <w:r w:rsidRPr="00FA58EF"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="00B277B0" w:rsidRPr="00FA58EF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30 </w:t>
      </w:r>
      <w:r w:rsidRPr="00FA58EF"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 w:rsidRPr="00FA58EF">
        <w:rPr>
          <w:rFonts w:ascii="Times New Roman" w:eastAsia="Times New Roman" w:hAnsi="Times New Roman" w:cs="Times New Roman"/>
          <w:i/>
          <w:sz w:val="20"/>
          <w:szCs w:val="20"/>
        </w:rPr>
        <w:t>ile</w:t>
      </w:r>
      <w:r w:rsidRPr="00FA58EF">
        <w:rPr>
          <w:rFonts w:ascii="Times New Roman" w:eastAsia="Times New Roman" w:hAnsi="Times New Roman" w:cs="Times New Roman"/>
          <w:i/>
          <w:spacing w:val="-12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la</w:t>
      </w:r>
      <w:r w:rsidRPr="00FA58EF">
        <w:rPr>
          <w:rFonts w:ascii="Times New Roman" w:eastAsia="Times New Roman" w:hAnsi="Times New Roman" w:cs="Times New Roman"/>
          <w:spacing w:val="-10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ata</w:t>
      </w:r>
      <w:r w:rsidRPr="00FA58EF"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î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nr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e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FA58EF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tră</w:t>
      </w:r>
      <w:r w:rsidRPr="00FA58EF"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 w:rsidRPr="00FA58EF">
        <w:rPr>
          <w:rFonts w:ascii="Times New Roman" w:eastAsia="Times New Roman" w:hAnsi="Times New Roman" w:cs="Times New Roman"/>
          <w:sz w:val="20"/>
          <w:szCs w:val="20"/>
        </w:rPr>
        <w:t>ii</w:t>
      </w:r>
    </w:p>
    <w:p w14:paraId="4A86A875" w14:textId="2529D0F2" w:rsidR="002E377D" w:rsidRPr="00FA58EF" w:rsidRDefault="00FA58EF" w:rsidP="00FA58E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 xml:space="preserve">  </w:t>
      </w:r>
      <w:r w:rsidR="00BE495E" w:rsidRPr="00FA58EF">
        <w:rPr>
          <w:rFonts w:ascii="Times New Roman" w:hAnsi="Times New Roman" w:cs="Times New Roman"/>
          <w:spacing w:val="1"/>
          <w:sz w:val="20"/>
          <w:szCs w:val="20"/>
        </w:rPr>
        <w:t>f</w:t>
      </w:r>
      <w:r w:rsidR="00BE495E" w:rsidRPr="00FA58EF">
        <w:rPr>
          <w:rFonts w:ascii="Times New Roman" w:hAnsi="Times New Roman" w:cs="Times New Roman"/>
          <w:sz w:val="20"/>
          <w:szCs w:val="20"/>
        </w:rPr>
        <w:t>a</w:t>
      </w:r>
      <w:r w:rsidR="00BE495E" w:rsidRPr="00FA58EF">
        <w:rPr>
          <w:rFonts w:ascii="Times New Roman" w:hAnsi="Times New Roman" w:cs="Times New Roman"/>
          <w:spacing w:val="1"/>
          <w:sz w:val="20"/>
          <w:szCs w:val="20"/>
        </w:rPr>
        <w:t>c</w:t>
      </w:r>
      <w:r w:rsidR="00BE495E" w:rsidRPr="00FA58EF">
        <w:rPr>
          <w:rFonts w:ascii="Times New Roman" w:hAnsi="Times New Roman" w:cs="Times New Roman"/>
          <w:sz w:val="20"/>
          <w:szCs w:val="20"/>
        </w:rPr>
        <w:t>t</w:t>
      </w:r>
      <w:r w:rsidR="00BE495E" w:rsidRPr="00FA58EF">
        <w:rPr>
          <w:rFonts w:ascii="Times New Roman" w:hAnsi="Times New Roman" w:cs="Times New Roman"/>
          <w:spacing w:val="1"/>
          <w:sz w:val="20"/>
          <w:szCs w:val="20"/>
        </w:rPr>
        <w:t>ur</w:t>
      </w:r>
      <w:r w:rsidR="00BE495E" w:rsidRPr="00FA58EF">
        <w:rPr>
          <w:rFonts w:ascii="Times New Roman" w:hAnsi="Times New Roman" w:cs="Times New Roman"/>
          <w:sz w:val="20"/>
          <w:szCs w:val="20"/>
        </w:rPr>
        <w:t>ii</w:t>
      </w:r>
      <w:r w:rsidR="00BE495E" w:rsidRPr="00FA58E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="00BE495E" w:rsidRPr="00FA58EF">
        <w:rPr>
          <w:rFonts w:ascii="Times New Roman" w:hAnsi="Times New Roman" w:cs="Times New Roman"/>
          <w:spacing w:val="1"/>
          <w:sz w:val="20"/>
          <w:szCs w:val="20"/>
        </w:rPr>
        <w:t>f</w:t>
      </w:r>
      <w:r w:rsidR="00BE495E" w:rsidRPr="00FA58EF">
        <w:rPr>
          <w:rFonts w:ascii="Times New Roman" w:hAnsi="Times New Roman" w:cs="Times New Roman"/>
          <w:sz w:val="20"/>
          <w:szCs w:val="20"/>
        </w:rPr>
        <w:t>i</w:t>
      </w:r>
      <w:r w:rsidR="00BE495E" w:rsidRPr="00FA58EF">
        <w:rPr>
          <w:rFonts w:ascii="Times New Roman" w:hAnsi="Times New Roman" w:cs="Times New Roman"/>
          <w:spacing w:val="-1"/>
          <w:sz w:val="20"/>
          <w:szCs w:val="20"/>
        </w:rPr>
        <w:t>s</w:t>
      </w:r>
      <w:r w:rsidR="00BE495E" w:rsidRPr="00FA58EF">
        <w:rPr>
          <w:rFonts w:ascii="Times New Roman" w:hAnsi="Times New Roman" w:cs="Times New Roman"/>
          <w:sz w:val="20"/>
          <w:szCs w:val="20"/>
        </w:rPr>
        <w:t>c</w:t>
      </w:r>
      <w:r w:rsidR="00BE495E" w:rsidRPr="00FA58EF">
        <w:rPr>
          <w:rFonts w:ascii="Times New Roman" w:hAnsi="Times New Roman" w:cs="Times New Roman"/>
          <w:spacing w:val="1"/>
          <w:sz w:val="20"/>
          <w:szCs w:val="20"/>
        </w:rPr>
        <w:t>a</w:t>
      </w:r>
      <w:r w:rsidR="00BE495E" w:rsidRPr="00FA58EF">
        <w:rPr>
          <w:rFonts w:ascii="Times New Roman" w:hAnsi="Times New Roman" w:cs="Times New Roman"/>
          <w:sz w:val="20"/>
          <w:szCs w:val="20"/>
        </w:rPr>
        <w:t>le</w:t>
      </w:r>
      <w:r w:rsidR="00BE495E" w:rsidRPr="00FA58EF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="00BE495E" w:rsidRPr="00FA58EF">
        <w:rPr>
          <w:rFonts w:ascii="Times New Roman" w:hAnsi="Times New Roman" w:cs="Times New Roman"/>
          <w:spacing w:val="1"/>
          <w:sz w:val="20"/>
          <w:szCs w:val="20"/>
        </w:rPr>
        <w:t>d</w:t>
      </w:r>
      <w:r w:rsidR="00BE495E" w:rsidRPr="00FA58EF">
        <w:rPr>
          <w:rFonts w:ascii="Times New Roman" w:hAnsi="Times New Roman" w:cs="Times New Roman"/>
          <w:sz w:val="20"/>
          <w:szCs w:val="20"/>
        </w:rPr>
        <w:t>e</w:t>
      </w:r>
      <w:r w:rsidR="00BE495E" w:rsidRPr="00FA58EF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BE495E" w:rsidRPr="00FA58EF">
        <w:rPr>
          <w:rFonts w:ascii="Times New Roman" w:hAnsi="Times New Roman" w:cs="Times New Roman"/>
          <w:sz w:val="20"/>
          <w:szCs w:val="20"/>
        </w:rPr>
        <w:t>c</w:t>
      </w:r>
      <w:r w:rsidR="00BE495E" w:rsidRPr="00FA58EF">
        <w:rPr>
          <w:rFonts w:ascii="Times New Roman" w:hAnsi="Times New Roman" w:cs="Times New Roman"/>
          <w:spacing w:val="1"/>
          <w:sz w:val="20"/>
          <w:szCs w:val="20"/>
        </w:rPr>
        <w:t>ă</w:t>
      </w:r>
      <w:r w:rsidR="00BE495E" w:rsidRPr="00FA58EF">
        <w:rPr>
          <w:rFonts w:ascii="Times New Roman" w:hAnsi="Times New Roman" w:cs="Times New Roman"/>
          <w:sz w:val="20"/>
          <w:szCs w:val="20"/>
        </w:rPr>
        <w:t>tre</w:t>
      </w:r>
      <w:r w:rsidR="00BE495E" w:rsidRPr="00FA58EF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FA58EF">
        <w:rPr>
          <w:rFonts w:ascii="Times New Roman" w:hAnsi="Times New Roman" w:cs="Times New Roman"/>
          <w:sz w:val="20"/>
          <w:szCs w:val="20"/>
        </w:rPr>
        <w:t xml:space="preserve">entitatea contractanta </w:t>
      </w:r>
      <w:r w:rsidR="00BE495E" w:rsidRPr="00FA58E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="00BE495E" w:rsidRPr="00FA58EF">
        <w:rPr>
          <w:rFonts w:ascii="Times New Roman" w:hAnsi="Times New Roman" w:cs="Times New Roman"/>
          <w:spacing w:val="-1"/>
          <w:sz w:val="20"/>
          <w:szCs w:val="20"/>
        </w:rPr>
        <w:t>ș</w:t>
      </w:r>
      <w:r w:rsidR="00BE495E" w:rsidRPr="00FA58EF">
        <w:rPr>
          <w:rFonts w:ascii="Times New Roman" w:hAnsi="Times New Roman" w:cs="Times New Roman"/>
          <w:sz w:val="20"/>
          <w:szCs w:val="20"/>
        </w:rPr>
        <w:t>i</w:t>
      </w:r>
      <w:r w:rsidR="00BE495E" w:rsidRPr="00FA58EF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BE495E" w:rsidRPr="00FA58EF">
        <w:rPr>
          <w:rFonts w:ascii="Times New Roman" w:hAnsi="Times New Roman" w:cs="Times New Roman"/>
          <w:sz w:val="20"/>
          <w:szCs w:val="20"/>
        </w:rPr>
        <w:t>a t</w:t>
      </w:r>
      <w:r w:rsidR="00BE495E" w:rsidRPr="00FA58EF">
        <w:rPr>
          <w:rFonts w:ascii="Times New Roman" w:hAnsi="Times New Roman" w:cs="Times New Roman"/>
          <w:spacing w:val="1"/>
          <w:sz w:val="20"/>
          <w:szCs w:val="20"/>
        </w:rPr>
        <w:t>u</w:t>
      </w:r>
      <w:r w:rsidR="00BE495E" w:rsidRPr="00FA58EF">
        <w:rPr>
          <w:rFonts w:ascii="Times New Roman" w:hAnsi="Times New Roman" w:cs="Times New Roman"/>
          <w:sz w:val="20"/>
          <w:szCs w:val="20"/>
        </w:rPr>
        <w:t>t</w:t>
      </w:r>
      <w:r w:rsidR="00BE495E" w:rsidRPr="00FA58EF">
        <w:rPr>
          <w:rFonts w:ascii="Times New Roman" w:hAnsi="Times New Roman" w:cs="Times New Roman"/>
          <w:spacing w:val="1"/>
          <w:sz w:val="20"/>
          <w:szCs w:val="20"/>
        </w:rPr>
        <w:t>uro</w:t>
      </w:r>
      <w:r w:rsidR="00BE495E" w:rsidRPr="00FA58EF">
        <w:rPr>
          <w:rFonts w:ascii="Times New Roman" w:hAnsi="Times New Roman" w:cs="Times New Roman"/>
          <w:sz w:val="20"/>
          <w:szCs w:val="20"/>
        </w:rPr>
        <w:t>r</w:t>
      </w:r>
      <w:r w:rsidR="00BE495E" w:rsidRPr="00FA58E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BE495E" w:rsidRPr="00FA58EF">
        <w:rPr>
          <w:rFonts w:ascii="Times New Roman" w:hAnsi="Times New Roman" w:cs="Times New Roman"/>
          <w:spacing w:val="1"/>
          <w:sz w:val="20"/>
          <w:szCs w:val="20"/>
        </w:rPr>
        <w:t>do</w:t>
      </w:r>
      <w:r w:rsidR="00BE495E" w:rsidRPr="00FA58EF">
        <w:rPr>
          <w:rFonts w:ascii="Times New Roman" w:hAnsi="Times New Roman" w:cs="Times New Roman"/>
          <w:spacing w:val="-2"/>
          <w:sz w:val="20"/>
          <w:szCs w:val="20"/>
        </w:rPr>
        <w:t>c</w:t>
      </w:r>
      <w:r w:rsidR="00BE495E" w:rsidRPr="00FA58EF">
        <w:rPr>
          <w:rFonts w:ascii="Times New Roman" w:hAnsi="Times New Roman" w:cs="Times New Roman"/>
          <w:spacing w:val="1"/>
          <w:sz w:val="20"/>
          <w:szCs w:val="20"/>
        </w:rPr>
        <w:t>um</w:t>
      </w:r>
      <w:r w:rsidR="00BE495E" w:rsidRPr="00FA58EF">
        <w:rPr>
          <w:rFonts w:ascii="Times New Roman" w:hAnsi="Times New Roman" w:cs="Times New Roman"/>
          <w:sz w:val="20"/>
          <w:szCs w:val="20"/>
        </w:rPr>
        <w:t>e</w:t>
      </w:r>
      <w:r w:rsidR="00BE495E" w:rsidRPr="00FA58EF">
        <w:rPr>
          <w:rFonts w:ascii="Times New Roman" w:hAnsi="Times New Roman" w:cs="Times New Roman"/>
          <w:spacing w:val="1"/>
          <w:sz w:val="20"/>
          <w:szCs w:val="20"/>
        </w:rPr>
        <w:t>n</w:t>
      </w:r>
      <w:r w:rsidR="00BE495E" w:rsidRPr="00FA58EF">
        <w:rPr>
          <w:rFonts w:ascii="Times New Roman" w:hAnsi="Times New Roman" w:cs="Times New Roman"/>
          <w:sz w:val="20"/>
          <w:szCs w:val="20"/>
        </w:rPr>
        <w:t>tel</w:t>
      </w:r>
      <w:r w:rsidR="00BE495E" w:rsidRPr="00FA58EF">
        <w:rPr>
          <w:rFonts w:ascii="Times New Roman" w:hAnsi="Times New Roman" w:cs="Times New Roman"/>
          <w:spacing w:val="1"/>
          <w:sz w:val="20"/>
          <w:szCs w:val="20"/>
        </w:rPr>
        <w:t>o</w:t>
      </w:r>
      <w:r w:rsidR="00BE495E" w:rsidRPr="00FA58EF">
        <w:rPr>
          <w:rFonts w:ascii="Times New Roman" w:hAnsi="Times New Roman" w:cs="Times New Roman"/>
          <w:sz w:val="20"/>
          <w:szCs w:val="20"/>
        </w:rPr>
        <w:t>r</w:t>
      </w:r>
      <w:r w:rsidRPr="00FA58EF">
        <w:rPr>
          <w:rFonts w:ascii="Times New Roman" w:hAnsi="Times New Roman" w:cs="Times New Roman"/>
          <w:spacing w:val="-12"/>
          <w:sz w:val="20"/>
          <w:szCs w:val="20"/>
        </w:rPr>
        <w:t xml:space="preserve"> j</w:t>
      </w:r>
      <w:r w:rsidR="00BE495E" w:rsidRPr="00FA58EF">
        <w:rPr>
          <w:rFonts w:ascii="Times New Roman" w:hAnsi="Times New Roman" w:cs="Times New Roman"/>
          <w:spacing w:val="-1"/>
          <w:sz w:val="20"/>
          <w:szCs w:val="20"/>
        </w:rPr>
        <w:t>us</w:t>
      </w:r>
      <w:r w:rsidR="00BE495E" w:rsidRPr="00FA58EF">
        <w:rPr>
          <w:rFonts w:ascii="Times New Roman" w:hAnsi="Times New Roman" w:cs="Times New Roman"/>
          <w:sz w:val="20"/>
          <w:szCs w:val="20"/>
        </w:rPr>
        <w:t>tificati</w:t>
      </w:r>
      <w:r w:rsidR="00BE495E" w:rsidRPr="00FA58EF">
        <w:rPr>
          <w:rFonts w:ascii="Times New Roman" w:hAnsi="Times New Roman" w:cs="Times New Roman"/>
          <w:spacing w:val="1"/>
          <w:sz w:val="20"/>
          <w:szCs w:val="20"/>
        </w:rPr>
        <w:t>v</w:t>
      </w:r>
      <w:r w:rsidR="00BE495E" w:rsidRPr="00FA58EF">
        <w:rPr>
          <w:rFonts w:ascii="Times New Roman" w:hAnsi="Times New Roman" w:cs="Times New Roman"/>
          <w:sz w:val="20"/>
          <w:szCs w:val="20"/>
        </w:rPr>
        <w:t>e.</w:t>
      </w:r>
    </w:p>
    <w:p w14:paraId="2AF96B65" w14:textId="77777777" w:rsidR="002E377D" w:rsidRDefault="002E377D">
      <w:pPr>
        <w:spacing w:before="4" w:after="0" w:line="150" w:lineRule="exact"/>
        <w:rPr>
          <w:sz w:val="15"/>
          <w:szCs w:val="15"/>
        </w:rPr>
      </w:pPr>
    </w:p>
    <w:p w14:paraId="3D99C1D5" w14:textId="77777777" w:rsidR="002E377D" w:rsidRDefault="00BE495E">
      <w:pPr>
        <w:spacing w:after="0" w:line="240" w:lineRule="auto"/>
        <w:ind w:left="112" w:right="53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Fieca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ți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nu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i,</w:t>
      </w:r>
      <w:r>
        <w:rPr>
          <w:rFonts w:ascii="Times New Roman" w:eastAsia="Times New Roman" w:hAnsi="Times New Roman" w:cs="Times New Roman"/>
          <w:i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tele</w:t>
      </w:r>
      <w:r>
        <w:rPr>
          <w:rFonts w:ascii="Times New Roman" w:eastAsia="Times New Roman" w:hAnsi="Times New Roman" w:cs="Times New Roman"/>
          <w:i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emitere</w:t>
      </w:r>
      <w:r>
        <w:rPr>
          <w:rFonts w:ascii="Times New Roman" w:eastAsia="Times New Roman" w:hAnsi="Times New Roman" w:cs="Times New Roman"/>
          <w:i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>ț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i/>
          <w:spacing w:val="2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i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tive.</w:t>
      </w:r>
    </w:p>
    <w:p w14:paraId="4EADCE70" w14:textId="77777777" w:rsidR="002E377D" w:rsidRDefault="00BE495E">
      <w:pPr>
        <w:spacing w:before="34" w:after="0" w:line="240" w:lineRule="auto"/>
        <w:ind w:left="112" w:right="64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Fact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>
        <w:rPr>
          <w:rFonts w:ascii="Times New Roman" w:eastAsia="Times New Roman" w:hAnsi="Times New Roman" w:cs="Times New Roman"/>
          <w:sz w:val="20"/>
          <w:szCs w:val="20"/>
        </w:rPr>
        <w:t>ile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edu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terne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imi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 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ad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tă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tea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9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14:paraId="7CD57227" w14:textId="77777777" w:rsidR="002E377D" w:rsidRDefault="002E377D">
      <w:pPr>
        <w:spacing w:before="4" w:after="0" w:line="150" w:lineRule="exact"/>
        <w:rPr>
          <w:sz w:val="15"/>
          <w:szCs w:val="15"/>
        </w:rPr>
      </w:pPr>
    </w:p>
    <w:p w14:paraId="23894FB6" w14:textId="77777777" w:rsidR="002E377D" w:rsidRDefault="00BE495E">
      <w:pPr>
        <w:spacing w:after="0"/>
        <w:ind w:left="112" w:right="53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Fact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up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mn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z w:val="20"/>
          <w:szCs w:val="20"/>
        </w:rPr>
        <w:t>tre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titatea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tă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pro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i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ție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litativă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 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sz w:val="20"/>
          <w:szCs w:val="20"/>
        </w:rPr>
        <w:t>titativ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z w:val="20"/>
          <w:szCs w:val="20"/>
        </w:rPr>
        <w:t>, 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ep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re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ț</w:t>
      </w:r>
      <w:r>
        <w:rPr>
          <w:rFonts w:ascii="Times New Roman" w:eastAsia="Times New Roman" w:hAnsi="Times New Roman" w:cs="Times New Roman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litativă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sz w:val="20"/>
          <w:szCs w:val="20"/>
        </w:rPr>
        <w:t>titativă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ți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ur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tă ele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esar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liză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z w:val="20"/>
          <w:szCs w:val="20"/>
        </w:rPr>
        <w:t>ăți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mpr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lelalte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tificati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zu</w:t>
      </w:r>
      <w:r>
        <w:rPr>
          <w:rFonts w:ascii="Times New Roman" w:eastAsia="Times New Roman" w:hAnsi="Times New Roman" w:cs="Times New Roman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ai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s:</w:t>
      </w:r>
    </w:p>
    <w:p w14:paraId="65C3B13D" w14:textId="77777777" w:rsidR="002E377D" w:rsidRDefault="002E377D">
      <w:pPr>
        <w:spacing w:after="0" w:line="120" w:lineRule="exact"/>
        <w:rPr>
          <w:sz w:val="12"/>
          <w:szCs w:val="12"/>
        </w:rPr>
      </w:pPr>
    </w:p>
    <w:p w14:paraId="1F734CE0" w14:textId="77777777" w:rsidR="002E377D" w:rsidRDefault="00BE495E">
      <w:pPr>
        <w:spacing w:after="0" w:line="240" w:lineRule="auto"/>
        <w:ind w:left="319" w:right="2823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a)   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i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mit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tif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mit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(d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;</w:t>
      </w:r>
    </w:p>
    <w:p w14:paraId="2558ED71" w14:textId="77777777" w:rsidR="002E377D" w:rsidRDefault="00BE495E">
      <w:pPr>
        <w:spacing w:before="34" w:after="0" w:line="240" w:lineRule="auto"/>
        <w:ind w:left="319" w:right="5312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)  </w:t>
      </w:r>
      <w:r>
        <w:rPr>
          <w:rFonts w:ascii="Times New Roman" w:eastAsia="Times New Roman" w:hAnsi="Times New Roman" w:cs="Times New Roman"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vizul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xp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iție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odu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(d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;</w:t>
      </w:r>
    </w:p>
    <w:p w14:paraId="6D5E560B" w14:textId="3D78A0DF" w:rsidR="005D241D" w:rsidRPr="005D241D" w:rsidRDefault="005D241D">
      <w:pPr>
        <w:spacing w:before="34" w:after="0" w:line="240" w:lineRule="auto"/>
        <w:ind w:left="319" w:right="531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5D241D">
        <w:rPr>
          <w:rFonts w:ascii="Times New Roman" w:eastAsia="Times New Roman" w:hAnsi="Times New Roman" w:cs="Times New Roman"/>
          <w:i/>
          <w:iCs/>
          <w:spacing w:val="1"/>
          <w:sz w:val="20"/>
          <w:szCs w:val="20"/>
        </w:rPr>
        <w:t>c) certificatul de garantie</w:t>
      </w:r>
    </w:p>
    <w:p w14:paraId="5F99C724" w14:textId="77777777" w:rsidR="002E377D" w:rsidRDefault="002E377D">
      <w:pPr>
        <w:spacing w:before="1" w:after="0" w:line="140" w:lineRule="exact"/>
        <w:rPr>
          <w:sz w:val="14"/>
          <w:szCs w:val="14"/>
        </w:rPr>
      </w:pPr>
    </w:p>
    <w:p w14:paraId="297987AC" w14:textId="77777777" w:rsidR="002E377D" w:rsidRDefault="002E377D">
      <w:pPr>
        <w:spacing w:after="0" w:line="200" w:lineRule="exact"/>
        <w:rPr>
          <w:sz w:val="20"/>
          <w:szCs w:val="20"/>
        </w:rPr>
      </w:pPr>
    </w:p>
    <w:p w14:paraId="365691EC" w14:textId="77777777" w:rsidR="002E377D" w:rsidRDefault="002E377D">
      <w:pPr>
        <w:spacing w:after="0" w:line="200" w:lineRule="exact"/>
        <w:rPr>
          <w:sz w:val="20"/>
          <w:szCs w:val="20"/>
        </w:rPr>
      </w:pPr>
    </w:p>
    <w:p w14:paraId="3228ECAB" w14:textId="77777777" w:rsidR="002E377D" w:rsidRDefault="00BE495E">
      <w:pPr>
        <w:spacing w:after="0" w:line="240" w:lineRule="auto"/>
        <w:ind w:left="112" w:right="5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8   </w:t>
      </w:r>
      <w:r>
        <w:rPr>
          <w:rFonts w:ascii="Times New Roman" w:eastAsia="Times New Roman" w:hAnsi="Times New Roman" w:cs="Times New Roman"/>
          <w:b/>
          <w:bCs/>
          <w:spacing w:val="3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</w:rPr>
        <w:t>adrul</w:t>
      </w:r>
      <w:r>
        <w:rPr>
          <w:rFonts w:ascii="Times New Roman" w:eastAsia="Times New Roman" w:hAnsi="Times New Roman" w:cs="Times New Roman"/>
          <w:b/>
          <w:bCs/>
          <w:spacing w:val="3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eg</w:t>
      </w:r>
      <w:r>
        <w:rPr>
          <w:rFonts w:ascii="Times New Roman" w:eastAsia="Times New Roman" w:hAnsi="Times New Roman" w:cs="Times New Roman"/>
          <w:b/>
          <w:bCs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</w:rPr>
        <w:t>l</w:t>
      </w:r>
      <w:r>
        <w:rPr>
          <w:rFonts w:ascii="Times New Roman" w:eastAsia="Times New Roman" w:hAnsi="Times New Roman" w:cs="Times New Roman"/>
          <w:b/>
          <w:bCs/>
          <w:spacing w:val="4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c</w:t>
      </w:r>
      <w:r>
        <w:rPr>
          <w:rFonts w:ascii="Times New Roman" w:eastAsia="Times New Roman" w:hAnsi="Times New Roman" w:cs="Times New Roman"/>
          <w:b/>
          <w:bCs/>
        </w:rPr>
        <w:t>are</w:t>
      </w:r>
      <w:r>
        <w:rPr>
          <w:rFonts w:ascii="Times New Roman" w:eastAsia="Times New Roman" w:hAnsi="Times New Roman" w:cs="Times New Roman"/>
          <w:b/>
          <w:bCs/>
          <w:spacing w:val="39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guve</w:t>
      </w:r>
      <w:r>
        <w:rPr>
          <w:rFonts w:ascii="Times New Roman" w:eastAsia="Times New Roman" w:hAnsi="Times New Roman" w:cs="Times New Roman"/>
          <w:b/>
          <w:bCs/>
          <w:spacing w:val="-2"/>
        </w:rPr>
        <w:t>r</w:t>
      </w:r>
      <w:r>
        <w:rPr>
          <w:rFonts w:ascii="Times New Roman" w:eastAsia="Times New Roman" w:hAnsi="Times New Roman" w:cs="Times New Roman"/>
          <w:b/>
          <w:bCs/>
        </w:rPr>
        <w:t>nează</w:t>
      </w:r>
      <w:r>
        <w:rPr>
          <w:rFonts w:ascii="Times New Roman" w:eastAsia="Times New Roman" w:hAnsi="Times New Roman" w:cs="Times New Roman"/>
          <w:b/>
          <w:bCs/>
          <w:spacing w:val="39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re</w:t>
      </w:r>
      <w:r>
        <w:rPr>
          <w:rFonts w:ascii="Times New Roman" w:eastAsia="Times New Roman" w:hAnsi="Times New Roman" w:cs="Times New Roman"/>
          <w:b/>
          <w:bCs/>
          <w:spacing w:val="-1"/>
        </w:rPr>
        <w:t>l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</w:rPr>
        <w:t>ț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4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nt</w:t>
      </w:r>
      <w:r>
        <w:rPr>
          <w:rFonts w:ascii="Times New Roman" w:eastAsia="Times New Roman" w:hAnsi="Times New Roman" w:cs="Times New Roman"/>
          <w:b/>
          <w:bCs/>
          <w:spacing w:val="-2"/>
        </w:rPr>
        <w:t>r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44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</w:rPr>
        <w:t>o</w:t>
      </w:r>
      <w:r>
        <w:rPr>
          <w:rFonts w:ascii="Times New Roman" w:eastAsia="Times New Roman" w:hAnsi="Times New Roman" w:cs="Times New Roman"/>
          <w:b/>
          <w:bCs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</w:rPr>
        <w:t>it</w:t>
      </w:r>
      <w:r>
        <w:rPr>
          <w:rFonts w:ascii="Times New Roman" w:eastAsia="Times New Roman" w:hAnsi="Times New Roman" w:cs="Times New Roman"/>
          <w:b/>
          <w:bCs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</w:rPr>
        <w:t>/</w:t>
      </w:r>
      <w:r>
        <w:rPr>
          <w:rFonts w:ascii="Times New Roman" w:eastAsia="Times New Roman" w:hAnsi="Times New Roman" w:cs="Times New Roman"/>
          <w:b/>
          <w:bCs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>t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</w:rPr>
        <w:t>t</w:t>
      </w:r>
      <w:r>
        <w:rPr>
          <w:rFonts w:ascii="Times New Roman" w:eastAsia="Times New Roman" w:hAnsi="Times New Roman" w:cs="Times New Roman"/>
          <w:b/>
          <w:bCs/>
        </w:rPr>
        <w:t>ea</w:t>
      </w:r>
      <w:r>
        <w:rPr>
          <w:rFonts w:ascii="Times New Roman" w:eastAsia="Times New Roman" w:hAnsi="Times New Roman" w:cs="Times New Roman"/>
          <w:b/>
          <w:bCs/>
          <w:spacing w:val="4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c</w:t>
      </w:r>
      <w:r>
        <w:rPr>
          <w:rFonts w:ascii="Times New Roman" w:eastAsia="Times New Roman" w:hAnsi="Times New Roman" w:cs="Times New Roman"/>
          <w:b/>
          <w:bCs/>
        </w:rPr>
        <w:t>ont</w:t>
      </w:r>
      <w:r>
        <w:rPr>
          <w:rFonts w:ascii="Times New Roman" w:eastAsia="Times New Roman" w:hAnsi="Times New Roman" w:cs="Times New Roman"/>
          <w:b/>
          <w:bCs/>
          <w:spacing w:val="-2"/>
        </w:rPr>
        <w:t>r</w:t>
      </w:r>
      <w:r>
        <w:rPr>
          <w:rFonts w:ascii="Times New Roman" w:eastAsia="Times New Roman" w:hAnsi="Times New Roman" w:cs="Times New Roman"/>
          <w:b/>
          <w:bCs/>
        </w:rPr>
        <w:t>ac</w:t>
      </w:r>
      <w:r>
        <w:rPr>
          <w:rFonts w:ascii="Times New Roman" w:eastAsia="Times New Roman" w:hAnsi="Times New Roman" w:cs="Times New Roman"/>
          <w:b/>
          <w:bCs/>
          <w:spacing w:val="-1"/>
        </w:rPr>
        <w:t>t</w:t>
      </w:r>
      <w:r>
        <w:rPr>
          <w:rFonts w:ascii="Times New Roman" w:eastAsia="Times New Roman" w:hAnsi="Times New Roman" w:cs="Times New Roman"/>
          <w:b/>
          <w:bCs/>
        </w:rPr>
        <w:t>antă</w:t>
      </w:r>
      <w:r>
        <w:rPr>
          <w:rFonts w:ascii="Times New Roman" w:eastAsia="Times New Roman" w:hAnsi="Times New Roman" w:cs="Times New Roman"/>
          <w:b/>
          <w:bCs/>
          <w:spacing w:val="4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ș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con</w:t>
      </w:r>
      <w:r>
        <w:rPr>
          <w:rFonts w:ascii="Times New Roman" w:eastAsia="Times New Roman" w:hAnsi="Times New Roman" w:cs="Times New Roman"/>
          <w:b/>
          <w:bCs/>
          <w:spacing w:val="-2"/>
        </w:rPr>
        <w:t>t</w:t>
      </w:r>
      <w:r>
        <w:rPr>
          <w:rFonts w:ascii="Times New Roman" w:eastAsia="Times New Roman" w:hAnsi="Times New Roman" w:cs="Times New Roman"/>
          <w:b/>
          <w:bCs/>
        </w:rPr>
        <w:t>rac</w:t>
      </w:r>
      <w:r>
        <w:rPr>
          <w:rFonts w:ascii="Times New Roman" w:eastAsia="Times New Roman" w:hAnsi="Times New Roman" w:cs="Times New Roman"/>
          <w:b/>
          <w:bCs/>
          <w:spacing w:val="-2"/>
        </w:rPr>
        <w:t>t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</w:rPr>
        <w:t>n</w:t>
      </w:r>
      <w:r>
        <w:rPr>
          <w:rFonts w:ascii="Times New Roman" w:eastAsia="Times New Roman" w:hAnsi="Times New Roman" w:cs="Times New Roman"/>
          <w:b/>
          <w:bCs/>
        </w:rPr>
        <w:t>t</w:t>
      </w:r>
    </w:p>
    <w:p w14:paraId="670C1F1B" w14:textId="77777777" w:rsidR="002E377D" w:rsidRDefault="00BE495E">
      <w:pPr>
        <w:spacing w:before="37" w:after="0" w:line="240" w:lineRule="auto"/>
        <w:ind w:left="472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pacing w:val="1"/>
        </w:rPr>
        <w:t>(i</w:t>
      </w:r>
      <w:r>
        <w:rPr>
          <w:rFonts w:ascii="Times New Roman" w:eastAsia="Times New Roman" w:hAnsi="Times New Roman" w:cs="Times New Roman"/>
          <w:b/>
          <w:bCs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u</w:t>
      </w:r>
      <w:r>
        <w:rPr>
          <w:rFonts w:ascii="Times New Roman" w:eastAsia="Times New Roman" w:hAnsi="Times New Roman" w:cs="Times New Roman"/>
          <w:b/>
          <w:bCs/>
          <w:spacing w:val="-2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v</w:t>
      </w:r>
      <w:r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</w:rPr>
        <w:t>î</w:t>
      </w:r>
      <w:r>
        <w:rPr>
          <w:rFonts w:ascii="Times New Roman" w:eastAsia="Times New Roman" w:hAnsi="Times New Roman" w:cs="Times New Roman"/>
          <w:b/>
          <w:bCs/>
        </w:rPr>
        <w:t xml:space="preserve">n </w:t>
      </w:r>
      <w:r>
        <w:rPr>
          <w:rFonts w:ascii="Times New Roman" w:eastAsia="Times New Roman" w:hAnsi="Times New Roman" w:cs="Times New Roman"/>
          <w:b/>
          <w:bCs/>
          <w:spacing w:val="-1"/>
        </w:rPr>
        <w:t>d</w:t>
      </w:r>
      <w:r>
        <w:rPr>
          <w:rFonts w:ascii="Times New Roman" w:eastAsia="Times New Roman" w:hAnsi="Times New Roman" w:cs="Times New Roman"/>
          <w:b/>
          <w:bCs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</w:rPr>
        <w:t>m</w:t>
      </w:r>
      <w:r>
        <w:rPr>
          <w:rFonts w:ascii="Times New Roman" w:eastAsia="Times New Roman" w:hAnsi="Times New Roman" w:cs="Times New Roman"/>
          <w:b/>
          <w:bCs/>
        </w:rPr>
        <w:t>en</w:t>
      </w:r>
      <w:r>
        <w:rPr>
          <w:rFonts w:ascii="Times New Roman" w:eastAsia="Times New Roman" w:hAnsi="Times New Roman" w:cs="Times New Roman"/>
          <w:b/>
          <w:bCs/>
          <w:spacing w:val="-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l</w:t>
      </w:r>
      <w:r>
        <w:rPr>
          <w:rFonts w:ascii="Times New Roman" w:eastAsia="Times New Roman" w:hAnsi="Times New Roman" w:cs="Times New Roman"/>
          <w:b/>
          <w:bCs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pacing w:val="-1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</w:rPr>
        <w:t>e</w:t>
      </w:r>
      <w:r>
        <w:rPr>
          <w:rFonts w:ascii="Times New Roman" w:eastAsia="Times New Roman" w:hAnsi="Times New Roman" w:cs="Times New Roman"/>
          <w:b/>
          <w:bCs/>
        </w:rPr>
        <w:t>diu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</w:rPr>
        <w:t>, s</w:t>
      </w:r>
      <w:r>
        <w:rPr>
          <w:rFonts w:ascii="Times New Roman" w:eastAsia="Times New Roman" w:hAnsi="Times New Roman" w:cs="Times New Roman"/>
          <w:b/>
          <w:bCs/>
          <w:spacing w:val="-2"/>
        </w:rPr>
        <w:t>o</w:t>
      </w:r>
      <w:r>
        <w:rPr>
          <w:rFonts w:ascii="Times New Roman" w:eastAsia="Times New Roman" w:hAnsi="Times New Roman" w:cs="Times New Roman"/>
          <w:b/>
          <w:bCs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ș</w:t>
      </w:r>
      <w:r>
        <w:rPr>
          <w:rFonts w:ascii="Times New Roman" w:eastAsia="Times New Roman" w:hAnsi="Times New Roman" w:cs="Times New Roman"/>
          <w:b/>
          <w:bCs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</w:rPr>
        <w:t>ț</w:t>
      </w:r>
      <w:r>
        <w:rPr>
          <w:rFonts w:ascii="Times New Roman" w:eastAsia="Times New Roman" w:hAnsi="Times New Roman" w:cs="Times New Roman"/>
          <w:b/>
          <w:bCs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spacing w:val="-2"/>
        </w:rPr>
        <w:t>o</w:t>
      </w:r>
      <w:r>
        <w:rPr>
          <w:rFonts w:ascii="Times New Roman" w:eastAsia="Times New Roman" w:hAnsi="Times New Roman" w:cs="Times New Roman"/>
          <w:b/>
          <w:bCs/>
        </w:rPr>
        <w:t xml:space="preserve">r de </w:t>
      </w:r>
      <w:r>
        <w:rPr>
          <w:rFonts w:ascii="Times New Roman" w:eastAsia="Times New Roman" w:hAnsi="Times New Roman" w:cs="Times New Roman"/>
          <w:b/>
          <w:bCs/>
          <w:spacing w:val="1"/>
        </w:rPr>
        <w:t>m</w:t>
      </w:r>
      <w:r>
        <w:rPr>
          <w:rFonts w:ascii="Times New Roman" w:eastAsia="Times New Roman" w:hAnsi="Times New Roman" w:cs="Times New Roman"/>
          <w:b/>
          <w:bCs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</w:rPr>
        <w:t>n</w:t>
      </w:r>
      <w:r>
        <w:rPr>
          <w:rFonts w:ascii="Times New Roman" w:eastAsia="Times New Roman" w:hAnsi="Times New Roman" w:cs="Times New Roman"/>
          <w:b/>
          <w:bCs/>
        </w:rPr>
        <w:t>că)</w:t>
      </w:r>
    </w:p>
    <w:p w14:paraId="5712377B" w14:textId="77777777" w:rsidR="002E377D" w:rsidRDefault="002E377D">
      <w:pPr>
        <w:spacing w:before="7" w:after="0" w:line="150" w:lineRule="exact"/>
        <w:rPr>
          <w:sz w:val="15"/>
          <w:szCs w:val="15"/>
        </w:rPr>
      </w:pPr>
    </w:p>
    <w:p w14:paraId="70E7605E" w14:textId="77777777" w:rsidR="002E377D" w:rsidRDefault="00BE495E">
      <w:pPr>
        <w:spacing w:after="0" w:line="275" w:lineRule="auto"/>
        <w:ind w:left="112" w:right="5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w w:val="99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1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spacing w:val="-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tra</w:t>
      </w:r>
      <w:r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w w:val="99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12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ob</w:t>
      </w:r>
      <w:r>
        <w:rPr>
          <w:rFonts w:ascii="Times New Roman" w:eastAsia="Times New Roman" w:hAnsi="Times New Roman" w:cs="Times New Roman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ația</w:t>
      </w:r>
      <w:r>
        <w:rPr>
          <w:rFonts w:ascii="Times New Roman" w:eastAsia="Times New Roman" w:hAnsi="Times New Roman" w:cs="Times New Roman"/>
          <w:spacing w:val="-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spacing w:val="-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ațiile</w:t>
      </w:r>
      <w:r>
        <w:rPr>
          <w:rFonts w:ascii="Times New Roman" w:eastAsia="Times New Roman" w:hAnsi="Times New Roman" w:cs="Times New Roman"/>
          <w:spacing w:val="-1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lica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ile</w:t>
      </w:r>
      <w:r>
        <w:rPr>
          <w:rFonts w:ascii="Times New Roman" w:eastAsia="Times New Roman" w:hAnsi="Times New Roman" w:cs="Times New Roman"/>
          <w:spacing w:val="-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dom</w:t>
      </w:r>
      <w:r>
        <w:rPr>
          <w:rFonts w:ascii="Times New Roman" w:eastAsia="Times New Roman" w:hAnsi="Times New Roman" w:cs="Times New Roman"/>
          <w:spacing w:val="-2"/>
          <w:w w:val="99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w w:val="99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13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i,</w:t>
      </w:r>
      <w:r>
        <w:rPr>
          <w:rFonts w:ascii="Times New Roman" w:eastAsia="Times New Roman" w:hAnsi="Times New Roman" w:cs="Times New Roman"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cial</w:t>
      </w:r>
      <w:r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mun</w:t>
      </w:r>
      <w:r>
        <w:rPr>
          <w:rFonts w:ascii="Times New Roman" w:eastAsia="Times New Roman" w:hAnsi="Times New Roman" w:cs="Times New Roman"/>
          <w:sz w:val="20"/>
          <w:szCs w:val="20"/>
        </w:rPr>
        <w:t>cii 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tituite</w:t>
      </w:r>
      <w:r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sz w:val="20"/>
          <w:szCs w:val="20"/>
        </w:rPr>
        <w:t>ii,</w:t>
      </w:r>
      <w:r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ați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>al,</w:t>
      </w:r>
      <w:r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dur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lecti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au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sz w:val="20"/>
          <w:szCs w:val="20"/>
        </w:rPr>
        <w:t>zițiile</w:t>
      </w:r>
      <w:r>
        <w:rPr>
          <w:rFonts w:ascii="Times New Roman" w:eastAsia="Times New Roman" w:hAnsi="Times New Roman" w:cs="Times New Roman"/>
          <w:spacing w:val="-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te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rn</w:t>
      </w:r>
      <w:r>
        <w:rPr>
          <w:rFonts w:ascii="Times New Roman" w:eastAsia="Times New Roman" w:hAnsi="Times New Roman" w:cs="Times New Roman"/>
          <w:sz w:val="20"/>
          <w:szCs w:val="20"/>
        </w:rPr>
        <w:t>ați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>ale</w:t>
      </w:r>
      <w:r>
        <w:rPr>
          <w:rFonts w:ascii="Times New Roman" w:eastAsia="Times New Roman" w:hAnsi="Times New Roman" w:cs="Times New Roman"/>
          <w:spacing w:val="-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</w:p>
    <w:p w14:paraId="0F21BF11" w14:textId="77777777" w:rsidR="002E377D" w:rsidRDefault="00BE495E">
      <w:pPr>
        <w:spacing w:before="82" w:after="0" w:line="275" w:lineRule="auto"/>
        <w:ind w:left="112" w:right="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d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cial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cii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um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ate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Di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014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24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tiv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[s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ele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in li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 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dup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este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il:</w:t>
      </w:r>
    </w:p>
    <w:p w14:paraId="1CABBB3B" w14:textId="77777777" w:rsidR="002E377D" w:rsidRDefault="002E377D">
      <w:pPr>
        <w:spacing w:before="1" w:after="0" w:line="120" w:lineRule="exact"/>
        <w:rPr>
          <w:sz w:val="12"/>
          <w:szCs w:val="12"/>
        </w:rPr>
      </w:pPr>
    </w:p>
    <w:p w14:paraId="033A87ED" w14:textId="77777777" w:rsidR="002E377D" w:rsidRDefault="00BE495E">
      <w:pPr>
        <w:tabs>
          <w:tab w:val="left" w:pos="820"/>
        </w:tabs>
        <w:spacing w:after="0" w:line="240" w:lineRule="auto"/>
        <w:ind w:left="364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i.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 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ertatea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ciere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tecția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rg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e;</w:t>
      </w:r>
    </w:p>
    <w:p w14:paraId="777D3921" w14:textId="77777777" w:rsidR="002E377D" w:rsidRDefault="00BE495E">
      <w:pPr>
        <w:tabs>
          <w:tab w:val="left" w:pos="820"/>
        </w:tabs>
        <w:spacing w:before="37" w:after="0" w:line="240" w:lineRule="auto"/>
        <w:ind w:left="309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ii.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 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ciere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lectiv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;</w:t>
      </w:r>
    </w:p>
    <w:p w14:paraId="1A05A360" w14:textId="77777777" w:rsidR="002E377D" w:rsidRDefault="00BE495E">
      <w:pPr>
        <w:tabs>
          <w:tab w:val="left" w:pos="820"/>
        </w:tabs>
        <w:spacing w:before="34" w:after="0" w:line="240" w:lineRule="auto"/>
        <w:ind w:left="25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iii.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 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ca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;</w:t>
      </w:r>
    </w:p>
    <w:p w14:paraId="65595225" w14:textId="77777777" w:rsidR="002E377D" w:rsidRDefault="00BE495E">
      <w:pPr>
        <w:tabs>
          <w:tab w:val="left" w:pos="820"/>
        </w:tabs>
        <w:spacing w:before="34" w:after="0" w:line="240" w:lineRule="auto"/>
        <w:ind w:left="276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iv.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a 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cii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te;</w:t>
      </w:r>
    </w:p>
    <w:p w14:paraId="2EB13F17" w14:textId="77777777" w:rsidR="002E377D" w:rsidRDefault="00BE495E">
      <w:pPr>
        <w:tabs>
          <w:tab w:val="left" w:pos="820"/>
        </w:tabs>
        <w:spacing w:before="34" w:after="0" w:line="240" w:lineRule="auto"/>
        <w:ind w:left="331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v.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a 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â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ta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imă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ad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;</w:t>
      </w:r>
    </w:p>
    <w:p w14:paraId="60CE338A" w14:textId="77777777" w:rsidR="002E377D" w:rsidRDefault="00BE495E">
      <w:pPr>
        <w:tabs>
          <w:tab w:val="left" w:pos="820"/>
        </w:tabs>
        <w:spacing w:before="34" w:after="0" w:line="240" w:lineRule="auto"/>
        <w:ind w:left="276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vi.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a 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crimin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(o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ea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or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ței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că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fes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0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;</w:t>
      </w:r>
    </w:p>
    <w:p w14:paraId="619C1B55" w14:textId="77777777" w:rsidR="002E377D" w:rsidRDefault="00BE495E">
      <w:pPr>
        <w:tabs>
          <w:tab w:val="left" w:pos="820"/>
        </w:tabs>
        <w:spacing w:before="36" w:after="0" w:line="240" w:lineRule="auto"/>
        <w:ind w:left="220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vii.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a 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litat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em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ției;</w:t>
      </w:r>
    </w:p>
    <w:p w14:paraId="3CD182CA" w14:textId="77777777" w:rsidR="002E377D" w:rsidRDefault="00BE495E">
      <w:pPr>
        <w:tabs>
          <w:tab w:val="left" w:pos="820"/>
        </w:tabs>
        <w:spacing w:before="34" w:after="0" w:line="240" w:lineRule="auto"/>
        <w:ind w:left="163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viii.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a 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ve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me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cii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iilo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;</w:t>
      </w:r>
    </w:p>
    <w:p w14:paraId="4C936356" w14:textId="77777777" w:rsidR="002E377D" w:rsidRDefault="00BE495E">
      <w:pPr>
        <w:tabs>
          <w:tab w:val="left" w:pos="820"/>
        </w:tabs>
        <w:spacing w:before="34" w:after="0" w:line="240" w:lineRule="auto"/>
        <w:ind w:left="276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ix.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i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Vie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tecția</w:t>
      </w:r>
      <w:r>
        <w:rPr>
          <w:rFonts w:ascii="Times New Roman" w:eastAsia="Times New Roman" w:hAnsi="Times New Roman" w:cs="Times New Roman"/>
          <w:i/>
          <w:spacing w:val="-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w w:val="99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w w:val="99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w w:val="99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w w:val="99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w w:val="99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w w:val="99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-1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i/>
          <w:spacing w:val="-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ub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țele</w:t>
      </w:r>
    </w:p>
    <w:p w14:paraId="4D56BFEB" w14:textId="77777777" w:rsidR="002E377D" w:rsidRDefault="00BE495E">
      <w:pPr>
        <w:spacing w:before="34" w:after="0" w:line="240" w:lineRule="auto"/>
        <w:ind w:left="790" w:right="618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w w:val="99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pacing w:val="1"/>
          <w:w w:val="99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w w:val="99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w w:val="99"/>
          <w:sz w:val="20"/>
          <w:szCs w:val="20"/>
        </w:rPr>
        <w:t>;</w:t>
      </w:r>
    </w:p>
    <w:p w14:paraId="140D86DF" w14:textId="77777777" w:rsidR="002E377D" w:rsidRDefault="00BE495E">
      <w:pPr>
        <w:tabs>
          <w:tab w:val="left" w:pos="820"/>
        </w:tabs>
        <w:spacing w:before="34" w:after="0" w:line="277" w:lineRule="auto"/>
        <w:ind w:left="825" w:right="67" w:hanging="49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x.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circ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ției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eșe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eric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oa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 xml:space="preserve"> 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 elimi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nă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ii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;</w:t>
      </w:r>
    </w:p>
    <w:p w14:paraId="65FBCD16" w14:textId="77777777" w:rsidR="002E377D" w:rsidRDefault="00BE495E">
      <w:pPr>
        <w:tabs>
          <w:tab w:val="left" w:pos="820"/>
        </w:tabs>
        <w:spacing w:after="0" w:line="229" w:lineRule="exact"/>
        <w:ind w:left="276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xi.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lm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ții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ici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i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ho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ivi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PO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P)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;</w:t>
      </w:r>
    </w:p>
    <w:p w14:paraId="07F7A80D" w14:textId="77777777" w:rsidR="002E377D" w:rsidRDefault="00BE495E">
      <w:pPr>
        <w:tabs>
          <w:tab w:val="left" w:pos="820"/>
        </w:tabs>
        <w:spacing w:before="34" w:after="0" w:line="275" w:lineRule="auto"/>
        <w:ind w:left="825" w:right="66" w:hanging="60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xii.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tte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edu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imț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ân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il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în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ță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ă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lic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ilă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anu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mit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odu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imici</w:t>
      </w:r>
      <w:r>
        <w:rPr>
          <w:rFonts w:ascii="Times New Roman" w:eastAsia="Times New Roman" w:hAnsi="Times New Roman" w:cs="Times New Roman"/>
          <w:i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eric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es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ici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iect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merț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tern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l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EP/F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O)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en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ția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em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199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ș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ele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ei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i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ona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le</w:t>
      </w:r>
      <w:r>
        <w:rPr>
          <w:rFonts w:ascii="Times New Roman" w:eastAsia="Times New Roman" w:hAnsi="Times New Roman" w:cs="Times New Roman"/>
          <w:i/>
          <w:spacing w:val="6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]</w:t>
      </w:r>
    </w:p>
    <w:p w14:paraId="42F6B325" w14:textId="77777777" w:rsidR="002E377D" w:rsidRDefault="002E377D">
      <w:pPr>
        <w:spacing w:after="0" w:line="200" w:lineRule="exact"/>
        <w:rPr>
          <w:sz w:val="20"/>
          <w:szCs w:val="20"/>
        </w:rPr>
      </w:pPr>
    </w:p>
    <w:p w14:paraId="0D4363AB" w14:textId="77777777" w:rsidR="002E377D" w:rsidRDefault="002E377D">
      <w:pPr>
        <w:spacing w:after="0" w:line="200" w:lineRule="exact"/>
        <w:rPr>
          <w:sz w:val="20"/>
          <w:szCs w:val="20"/>
        </w:rPr>
      </w:pPr>
    </w:p>
    <w:p w14:paraId="163F3AE5" w14:textId="77777777" w:rsidR="00073E45" w:rsidRDefault="00073E45">
      <w:pPr>
        <w:spacing w:after="0" w:line="200" w:lineRule="exact"/>
        <w:rPr>
          <w:sz w:val="20"/>
          <w:szCs w:val="20"/>
        </w:rPr>
      </w:pPr>
    </w:p>
    <w:p w14:paraId="611B71DC" w14:textId="77777777" w:rsidR="00073E45" w:rsidRDefault="00073E45">
      <w:pPr>
        <w:spacing w:after="0" w:line="200" w:lineRule="exact"/>
        <w:rPr>
          <w:sz w:val="20"/>
          <w:szCs w:val="20"/>
        </w:rPr>
      </w:pPr>
    </w:p>
    <w:p w14:paraId="54011C29" w14:textId="77777777" w:rsidR="00D51F74" w:rsidRDefault="00D51F74">
      <w:pPr>
        <w:spacing w:after="0" w:line="200" w:lineRule="exact"/>
        <w:rPr>
          <w:sz w:val="20"/>
          <w:szCs w:val="20"/>
        </w:rPr>
      </w:pPr>
    </w:p>
    <w:p w14:paraId="6C514B59" w14:textId="77777777" w:rsidR="00D51F74" w:rsidRDefault="00D51F74">
      <w:pPr>
        <w:spacing w:after="0" w:line="200" w:lineRule="exact"/>
        <w:rPr>
          <w:sz w:val="20"/>
          <w:szCs w:val="20"/>
        </w:rPr>
      </w:pPr>
    </w:p>
    <w:p w14:paraId="5E735F81" w14:textId="77777777" w:rsidR="00D51F74" w:rsidRDefault="00D51F74">
      <w:pPr>
        <w:spacing w:after="0" w:line="200" w:lineRule="exact"/>
        <w:rPr>
          <w:sz w:val="20"/>
          <w:szCs w:val="20"/>
        </w:rPr>
      </w:pPr>
    </w:p>
    <w:p w14:paraId="72C6FF2C" w14:textId="77777777" w:rsidR="00D51F74" w:rsidRDefault="00D51F74">
      <w:pPr>
        <w:spacing w:after="0" w:line="200" w:lineRule="exact"/>
        <w:rPr>
          <w:sz w:val="20"/>
          <w:szCs w:val="20"/>
        </w:rPr>
      </w:pPr>
    </w:p>
    <w:p w14:paraId="22AB191E" w14:textId="77777777" w:rsidR="00D51F74" w:rsidRDefault="00D51F74">
      <w:pPr>
        <w:spacing w:after="0" w:line="200" w:lineRule="exact"/>
        <w:rPr>
          <w:sz w:val="20"/>
          <w:szCs w:val="20"/>
        </w:rPr>
      </w:pPr>
    </w:p>
    <w:p w14:paraId="2ED41C93" w14:textId="77777777" w:rsidR="00D51F74" w:rsidRDefault="00D51F74">
      <w:pPr>
        <w:spacing w:after="0" w:line="200" w:lineRule="exact"/>
        <w:rPr>
          <w:sz w:val="20"/>
          <w:szCs w:val="20"/>
        </w:rPr>
      </w:pPr>
    </w:p>
    <w:p w14:paraId="28DF6B23" w14:textId="77777777" w:rsidR="00D51F74" w:rsidRDefault="00D51F74">
      <w:pPr>
        <w:spacing w:after="0" w:line="200" w:lineRule="exact"/>
        <w:rPr>
          <w:sz w:val="20"/>
          <w:szCs w:val="20"/>
        </w:rPr>
      </w:pPr>
    </w:p>
    <w:p w14:paraId="1BDE41B3" w14:textId="77777777" w:rsidR="00073E45" w:rsidRDefault="00073E45">
      <w:pPr>
        <w:spacing w:after="0" w:line="200" w:lineRule="exact"/>
        <w:rPr>
          <w:sz w:val="20"/>
          <w:szCs w:val="20"/>
        </w:rPr>
      </w:pPr>
    </w:p>
    <w:p w14:paraId="24E7E8C5" w14:textId="77777777" w:rsidR="002E377D" w:rsidRDefault="002E377D">
      <w:pPr>
        <w:spacing w:before="6" w:after="0" w:line="240" w:lineRule="exact"/>
        <w:rPr>
          <w:sz w:val="24"/>
          <w:szCs w:val="24"/>
        </w:rPr>
      </w:pPr>
    </w:p>
    <w:p w14:paraId="59ABC8D7" w14:textId="7B2C57AA" w:rsidR="00D04F35" w:rsidRDefault="00D04F35" w:rsidP="00D04F35">
      <w:pPr>
        <w:tabs>
          <w:tab w:val="left" w:pos="1358"/>
        </w:tabs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40A97CD0" w14:textId="73B17166" w:rsidR="00D04F35" w:rsidRPr="00D04F35" w:rsidRDefault="00D04F35" w:rsidP="00D04F35">
      <w:pPr>
        <w:tabs>
          <w:tab w:val="left" w:pos="1358"/>
        </w:tabs>
        <w:rPr>
          <w:rFonts w:ascii="Times New Roman" w:eastAsia="Times New Roman" w:hAnsi="Times New Roman" w:cs="Times New Roman"/>
          <w:sz w:val="20"/>
          <w:szCs w:val="20"/>
        </w:rPr>
      </w:pPr>
    </w:p>
    <w:sectPr w:rsidR="00D04F35" w:rsidRPr="00D04F35" w:rsidSect="00B411FF">
      <w:footerReference w:type="default" r:id="rId6"/>
      <w:headerReference w:type="first" r:id="rId7"/>
      <w:footerReference w:type="first" r:id="rId8"/>
      <w:pgSz w:w="11920" w:h="16840"/>
      <w:pgMar w:top="260" w:right="1300" w:bottom="280" w:left="1040" w:header="432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480E72" w14:textId="77777777" w:rsidR="00E3704A" w:rsidRDefault="00E3704A" w:rsidP="00B411FF">
      <w:pPr>
        <w:spacing w:after="0" w:line="240" w:lineRule="auto"/>
      </w:pPr>
      <w:r>
        <w:separator/>
      </w:r>
    </w:p>
  </w:endnote>
  <w:endnote w:type="continuationSeparator" w:id="0">
    <w:p w14:paraId="5DB83C04" w14:textId="77777777" w:rsidR="00E3704A" w:rsidRDefault="00E3704A" w:rsidP="00B41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900205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76A3F7" w14:textId="661D649A" w:rsidR="00B411FF" w:rsidRDefault="00B411F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A76912" w14:textId="77777777" w:rsidR="00B411FF" w:rsidRDefault="00B411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4A9FC" w14:textId="5F3F8651" w:rsidR="00B411FF" w:rsidRDefault="00B411FF">
    <w:pPr>
      <w:pStyle w:val="Footer"/>
    </w:pPr>
    <w:r w:rsidRPr="00B411FF">
      <w:rPr>
        <w:rFonts w:ascii="Calibri" w:eastAsia="Calibri" w:hAnsi="Calibri" w:cs="Arial"/>
        <w:noProof/>
        <w:sz w:val="20"/>
        <w:szCs w:val="20"/>
      </w:rPr>
      <w:drawing>
        <wp:inline distT="0" distB="0" distL="0" distR="0" wp14:anchorId="06B924D8" wp14:editId="6110084F">
          <wp:extent cx="6083300" cy="725170"/>
          <wp:effectExtent l="0" t="0" r="0" b="0"/>
          <wp:docPr id="67167066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30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106B3F" w14:textId="77777777" w:rsidR="00E3704A" w:rsidRDefault="00E3704A" w:rsidP="00B411FF">
      <w:pPr>
        <w:spacing w:after="0" w:line="240" w:lineRule="auto"/>
      </w:pPr>
      <w:r>
        <w:separator/>
      </w:r>
    </w:p>
  </w:footnote>
  <w:footnote w:type="continuationSeparator" w:id="0">
    <w:p w14:paraId="72D0C7E7" w14:textId="77777777" w:rsidR="00E3704A" w:rsidRDefault="00E3704A" w:rsidP="00B41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685E6" w14:textId="1B498B6D" w:rsidR="00B411FF" w:rsidRDefault="00B411FF">
    <w:pPr>
      <w:pStyle w:val="Header"/>
    </w:pPr>
    <w:r w:rsidRPr="00B411FF">
      <w:rPr>
        <w:rFonts w:ascii="Calibri" w:eastAsia="Calibri" w:hAnsi="Calibri" w:cs="Arial"/>
        <w:noProof/>
        <w:sz w:val="20"/>
        <w:szCs w:val="20"/>
      </w:rPr>
      <w:drawing>
        <wp:inline distT="0" distB="0" distL="0" distR="0" wp14:anchorId="6F768992" wp14:editId="31888FFD">
          <wp:extent cx="5947410" cy="46482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741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77D"/>
    <w:rsid w:val="000003F5"/>
    <w:rsid w:val="000035EB"/>
    <w:rsid w:val="00014353"/>
    <w:rsid w:val="00022A99"/>
    <w:rsid w:val="00047386"/>
    <w:rsid w:val="000600C7"/>
    <w:rsid w:val="00063E32"/>
    <w:rsid w:val="00073E45"/>
    <w:rsid w:val="0007738B"/>
    <w:rsid w:val="000810E1"/>
    <w:rsid w:val="000A0C6C"/>
    <w:rsid w:val="000B20FB"/>
    <w:rsid w:val="000C5A15"/>
    <w:rsid w:val="000E1893"/>
    <w:rsid w:val="00103DBB"/>
    <w:rsid w:val="0014306D"/>
    <w:rsid w:val="001443C5"/>
    <w:rsid w:val="0016617B"/>
    <w:rsid w:val="00171B66"/>
    <w:rsid w:val="00176CD4"/>
    <w:rsid w:val="001827EA"/>
    <w:rsid w:val="001A5661"/>
    <w:rsid w:val="001B7E63"/>
    <w:rsid w:val="001E2D11"/>
    <w:rsid w:val="001E43AC"/>
    <w:rsid w:val="001F7707"/>
    <w:rsid w:val="00202456"/>
    <w:rsid w:val="00246B13"/>
    <w:rsid w:val="0025253C"/>
    <w:rsid w:val="00253799"/>
    <w:rsid w:val="00266045"/>
    <w:rsid w:val="00266A70"/>
    <w:rsid w:val="00290381"/>
    <w:rsid w:val="002A04E4"/>
    <w:rsid w:val="002A35C8"/>
    <w:rsid w:val="002B468D"/>
    <w:rsid w:val="002E377D"/>
    <w:rsid w:val="002E791E"/>
    <w:rsid w:val="00344D90"/>
    <w:rsid w:val="00362D69"/>
    <w:rsid w:val="00380A19"/>
    <w:rsid w:val="00396101"/>
    <w:rsid w:val="003E1C49"/>
    <w:rsid w:val="003E5C5D"/>
    <w:rsid w:val="004147AA"/>
    <w:rsid w:val="00426BF1"/>
    <w:rsid w:val="00437421"/>
    <w:rsid w:val="004502F9"/>
    <w:rsid w:val="0046516F"/>
    <w:rsid w:val="0046546E"/>
    <w:rsid w:val="004759AA"/>
    <w:rsid w:val="00491B1B"/>
    <w:rsid w:val="004939E8"/>
    <w:rsid w:val="004C601E"/>
    <w:rsid w:val="004D1AB2"/>
    <w:rsid w:val="004E5251"/>
    <w:rsid w:val="0051294F"/>
    <w:rsid w:val="00514FA3"/>
    <w:rsid w:val="00516252"/>
    <w:rsid w:val="0053192C"/>
    <w:rsid w:val="0053435B"/>
    <w:rsid w:val="00542B54"/>
    <w:rsid w:val="005473DC"/>
    <w:rsid w:val="00551B23"/>
    <w:rsid w:val="00557347"/>
    <w:rsid w:val="005A5D55"/>
    <w:rsid w:val="005D241D"/>
    <w:rsid w:val="006149BD"/>
    <w:rsid w:val="00637BE3"/>
    <w:rsid w:val="006426A3"/>
    <w:rsid w:val="00645410"/>
    <w:rsid w:val="0065755F"/>
    <w:rsid w:val="00691B85"/>
    <w:rsid w:val="00693E24"/>
    <w:rsid w:val="006E49E5"/>
    <w:rsid w:val="006F3EA1"/>
    <w:rsid w:val="006F6DA7"/>
    <w:rsid w:val="007133A6"/>
    <w:rsid w:val="00732608"/>
    <w:rsid w:val="00737E15"/>
    <w:rsid w:val="00743A8C"/>
    <w:rsid w:val="00763BCF"/>
    <w:rsid w:val="007818BB"/>
    <w:rsid w:val="00796EEA"/>
    <w:rsid w:val="007B7725"/>
    <w:rsid w:val="007C2FFB"/>
    <w:rsid w:val="007D3681"/>
    <w:rsid w:val="007E5E75"/>
    <w:rsid w:val="00820A67"/>
    <w:rsid w:val="00822707"/>
    <w:rsid w:val="00843E23"/>
    <w:rsid w:val="00853652"/>
    <w:rsid w:val="008A007E"/>
    <w:rsid w:val="008D4973"/>
    <w:rsid w:val="008F161A"/>
    <w:rsid w:val="00903A00"/>
    <w:rsid w:val="00916703"/>
    <w:rsid w:val="00935A7D"/>
    <w:rsid w:val="00956FA2"/>
    <w:rsid w:val="00962A09"/>
    <w:rsid w:val="00971331"/>
    <w:rsid w:val="009903F6"/>
    <w:rsid w:val="00A04FD4"/>
    <w:rsid w:val="00A15BB1"/>
    <w:rsid w:val="00A21A5D"/>
    <w:rsid w:val="00A42FE8"/>
    <w:rsid w:val="00A46E24"/>
    <w:rsid w:val="00A63316"/>
    <w:rsid w:val="00A721F2"/>
    <w:rsid w:val="00AB1B2D"/>
    <w:rsid w:val="00B068BF"/>
    <w:rsid w:val="00B277B0"/>
    <w:rsid w:val="00B36703"/>
    <w:rsid w:val="00B411FF"/>
    <w:rsid w:val="00B648C9"/>
    <w:rsid w:val="00B90096"/>
    <w:rsid w:val="00B913A8"/>
    <w:rsid w:val="00BE495E"/>
    <w:rsid w:val="00BF5F6F"/>
    <w:rsid w:val="00C25107"/>
    <w:rsid w:val="00C604D3"/>
    <w:rsid w:val="00C632E1"/>
    <w:rsid w:val="00C7599C"/>
    <w:rsid w:val="00C960BE"/>
    <w:rsid w:val="00CD2BF5"/>
    <w:rsid w:val="00CE5ECA"/>
    <w:rsid w:val="00D01859"/>
    <w:rsid w:val="00D04F35"/>
    <w:rsid w:val="00D26778"/>
    <w:rsid w:val="00D51F74"/>
    <w:rsid w:val="00D64ED0"/>
    <w:rsid w:val="00D65222"/>
    <w:rsid w:val="00DB2CE2"/>
    <w:rsid w:val="00DD1116"/>
    <w:rsid w:val="00DF0932"/>
    <w:rsid w:val="00E06756"/>
    <w:rsid w:val="00E3704A"/>
    <w:rsid w:val="00E44310"/>
    <w:rsid w:val="00E922E2"/>
    <w:rsid w:val="00EA7697"/>
    <w:rsid w:val="00EB3825"/>
    <w:rsid w:val="00EB4D77"/>
    <w:rsid w:val="00EF62AB"/>
    <w:rsid w:val="00EF6F9D"/>
    <w:rsid w:val="00F033C2"/>
    <w:rsid w:val="00F209C5"/>
    <w:rsid w:val="00F44306"/>
    <w:rsid w:val="00F50593"/>
    <w:rsid w:val="00F54484"/>
    <w:rsid w:val="00F63F8E"/>
    <w:rsid w:val="00F80108"/>
    <w:rsid w:val="00F83314"/>
    <w:rsid w:val="00F85382"/>
    <w:rsid w:val="00F953C1"/>
    <w:rsid w:val="00F97A5B"/>
    <w:rsid w:val="00FA2AE7"/>
    <w:rsid w:val="00FA58EF"/>
    <w:rsid w:val="00FB2023"/>
    <w:rsid w:val="00FF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904207"/>
  <w15:docId w15:val="{05EE0B19-46FC-42F0-95AD-1A0DCAD3F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2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763BC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63BCF"/>
    <w:rPr>
      <w:color w:val="954F72"/>
      <w:u w:val="single"/>
    </w:rPr>
  </w:style>
  <w:style w:type="paragraph" w:customStyle="1" w:styleId="msonormal0">
    <w:name w:val="msonormal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6">
    <w:name w:val="font6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font7">
    <w:name w:val="font7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Normal"/>
    <w:rsid w:val="00763BCF"/>
    <w:pPr>
      <w:widowControl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font9">
    <w:name w:val="font9"/>
    <w:basedOn w:val="Normal"/>
    <w:rsid w:val="00763BCF"/>
    <w:pPr>
      <w:widowControl/>
      <w:spacing w:before="100" w:beforeAutospacing="1" w:after="100" w:afterAutospacing="1" w:line="240" w:lineRule="auto"/>
    </w:pPr>
    <w:rPr>
      <w:rFonts w:ascii="Calibri" w:eastAsia="Times New Roman" w:hAnsi="Calibri" w:cs="Calibri"/>
    </w:rPr>
  </w:style>
  <w:style w:type="paragraph" w:customStyle="1" w:styleId="font10">
    <w:name w:val="font10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11">
    <w:name w:val="font11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12">
    <w:name w:val="font12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13">
    <w:name w:val="font13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14">
    <w:name w:val="font14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15">
    <w:name w:val="font15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16">
    <w:name w:val="font16"/>
    <w:basedOn w:val="Normal"/>
    <w:rsid w:val="00763BCF"/>
    <w:pPr>
      <w:widowControl/>
      <w:spacing w:before="100" w:beforeAutospacing="1" w:after="100" w:afterAutospacing="1" w:line="240" w:lineRule="auto"/>
    </w:pPr>
    <w:rPr>
      <w:rFonts w:ascii="Calibri" w:eastAsia="Times New Roman" w:hAnsi="Calibri" w:cs="Calibri"/>
    </w:rPr>
  </w:style>
  <w:style w:type="paragraph" w:customStyle="1" w:styleId="font17">
    <w:name w:val="font17"/>
    <w:basedOn w:val="Normal"/>
    <w:rsid w:val="00763BC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5">
    <w:name w:val="xl65"/>
    <w:basedOn w:val="Normal"/>
    <w:rsid w:val="00763B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763BC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202122"/>
      <w:sz w:val="24"/>
      <w:szCs w:val="24"/>
    </w:rPr>
  </w:style>
  <w:style w:type="paragraph" w:customStyle="1" w:styleId="xl79">
    <w:name w:val="xl79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763BC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763B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763B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763B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763B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763B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F5F6F"/>
    <w:pPr>
      <w:widowControl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411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11FF"/>
  </w:style>
  <w:style w:type="paragraph" w:styleId="Footer">
    <w:name w:val="footer"/>
    <w:basedOn w:val="Normal"/>
    <w:link w:val="FooterChar"/>
    <w:uiPriority w:val="99"/>
    <w:unhideWhenUsed/>
    <w:rsid w:val="00B411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1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80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25</Pages>
  <Words>9978</Words>
  <Characters>56878</Characters>
  <Application>Microsoft Office Word</Application>
  <DocSecurity>0</DocSecurity>
  <Lines>473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AQUATIM SA</Company>
  <LinksUpToDate>false</LinksUpToDate>
  <CharactersWithSpaces>66723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Landi</dc:creator>
  <cp:lastModifiedBy>Adina Boabes</cp:lastModifiedBy>
  <cp:revision>7</cp:revision>
  <dcterms:created xsi:type="dcterms:W3CDTF">2026-02-20T08:55:00Z</dcterms:created>
  <dcterms:modified xsi:type="dcterms:W3CDTF">2026-02-24T10:35:00Z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2024-01-08T00:00:00Z</vt:filetime>
  </property>
  <property fmtid="{D5CDD505-2E9C-101B-9397-08002B2CF9AE}" pid="3" name="LastSaved">
    <vt:filetime>2024-01-11T00:00:00Z</vt:filetime>
  </property>
</Properties>
</file>